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1F1" w:rsidRDefault="003221F1" w:rsidP="003221F1">
      <w:r>
        <w:t xml:space="preserve">La course à la miniaturisation et l'évolution incessante de la microélectronique a fait naître des besoins en technique de  caractérisation de surface de matériaux, surtout </w:t>
      </w:r>
      <w:proofErr w:type="spellStart"/>
      <w:r>
        <w:t>semiconducteurs</w:t>
      </w:r>
      <w:proofErr w:type="spellEnd"/>
      <w:r>
        <w:t xml:space="preserve">, permettant une résolution spatiale </w:t>
      </w:r>
      <w:proofErr w:type="spellStart"/>
      <w:r>
        <w:t>sub</w:t>
      </w:r>
      <w:proofErr w:type="spellEnd"/>
      <w:r>
        <w:t xml:space="preserve">-100 nm. Depuis  que </w:t>
      </w:r>
      <w:proofErr w:type="spellStart"/>
      <w:r>
        <w:t>Binnig</w:t>
      </w:r>
      <w:proofErr w:type="spellEnd"/>
      <w:r>
        <w:t xml:space="preserve"> et </w:t>
      </w:r>
      <w:proofErr w:type="spellStart"/>
      <w:r>
        <w:t>Rohrer</w:t>
      </w:r>
      <w:proofErr w:type="spellEnd"/>
      <w:r>
        <w:t xml:space="preserve"> ont inventé en 1981 le microscope à effet tunnel ou STM, pour lequel ils ont été nobélisés en 1986,  tout un éventail de techniques de microscopie à sonde locale a été et continue à être développé, la plupart, dérivent de la  technique de microscopie à force atomique ou AFM. Parmi celles-ci, l'AFM en mode Kelvin ou KFM qui permet une</w:t>
      </w:r>
    </w:p>
    <w:p w:rsidR="003221F1" w:rsidRDefault="003221F1" w:rsidP="003221F1">
      <w:r>
        <w:t xml:space="preserve"> </w:t>
      </w:r>
      <w:proofErr w:type="gramStart"/>
      <w:r>
        <w:t>caractérisation</w:t>
      </w:r>
      <w:proofErr w:type="gramEnd"/>
      <w:r>
        <w:t xml:space="preserve"> électrique (potentiel de surface), et la microscopie optique en champ proche ou SNOM qui a l'avantage de  combiner les performances en terme de résolution spatiale qui peut être obtenue grâce au champ proche, aux nombreuses  possibilités offertes par l'optique en terme d'imagerie, de spectroscopie optique visible ou infrarouge, … En plus des</w:t>
      </w:r>
    </w:p>
    <w:p w:rsidR="003221F1" w:rsidRDefault="003221F1" w:rsidP="003221F1">
      <w:r>
        <w:t xml:space="preserve"> </w:t>
      </w:r>
      <w:proofErr w:type="gramStart"/>
      <w:r>
        <w:t>cartographies</w:t>
      </w:r>
      <w:proofErr w:type="gramEnd"/>
      <w:r>
        <w:t xml:space="preserve"> spécifiques pour chacune d'elles, ces techniques permettent la mesure simultanée de la </w:t>
      </w:r>
      <w:proofErr w:type="spellStart"/>
      <w:r>
        <w:t>topographie.Ainsi</w:t>
      </w:r>
      <w:proofErr w:type="spellEnd"/>
      <w:r>
        <w:t xml:space="preserve">,  dans le cadre de cette étude, les techniques AFM et KFM ont été utilisées pour la caractérisation morphologique et  électrique des films minces de cuivre et d'aluminium qui servent en microélectronique essentiellement comme lignes de </w:t>
      </w:r>
    </w:p>
    <w:p w:rsidR="003221F1" w:rsidRDefault="003221F1" w:rsidP="003221F1">
      <w:proofErr w:type="gramStart"/>
      <w:r>
        <w:t>connexion</w:t>
      </w:r>
      <w:proofErr w:type="gramEnd"/>
      <w:r>
        <w:t xml:space="preserve">. L'analyse des phénomènes fondamentaux qui gouvernent le travail de sortie de ces couches métalliques à  permis notamment d'observer l'impact de la cristallinité des films sur leurs travaux de sortie. Les mesures KFM, associées  à l'analyse cristallographique EBSD sur une même zone d'un échantillon de cuivre ont permis d'établir une  correspondance entre le travail de sortie d'un grain et son orientation cristalline à une échelle submicronique. Ceci fait de  la KFM une technique d'analyse alternative à celle EBSD. Il est observé que le travail de sortie et d'autant plus élevé que  le plan cristallin du grain est dense. Ainsi, la technique KFM est sensible, en plus du potentiel de surface, à la texture </w:t>
      </w:r>
    </w:p>
    <w:p w:rsidR="003221F1" w:rsidRDefault="003221F1" w:rsidP="003221F1">
      <w:proofErr w:type="gramStart"/>
      <w:r>
        <w:t>cristallographique</w:t>
      </w:r>
      <w:proofErr w:type="gramEnd"/>
      <w:r>
        <w:t xml:space="preserve"> d'un film </w:t>
      </w:r>
      <w:proofErr w:type="spellStart"/>
      <w:r>
        <w:t>conducteur.Une</w:t>
      </w:r>
      <w:proofErr w:type="spellEnd"/>
      <w:r>
        <w:t xml:space="preserve"> nouvelle technique de caractérisation a été développée récemment au  Laboratoire de Spectrométrie Physique de Grenoble. Elle est basée sur l'utilisation de l'optique en champ proche en  milieu électrolytique pour l'étude de propriétés optoélectroniques de la surface de </w:t>
      </w:r>
      <w:proofErr w:type="spellStart"/>
      <w:r>
        <w:t>semiconducteurs</w:t>
      </w:r>
      <w:proofErr w:type="spellEnd"/>
      <w:r>
        <w:t>. Elle a été mise à</w:t>
      </w:r>
    </w:p>
    <w:p w:rsidR="00D875DB" w:rsidRDefault="003221F1" w:rsidP="003221F1">
      <w:r>
        <w:t xml:space="preserve"> </w:t>
      </w:r>
      <w:proofErr w:type="gramStart"/>
      <w:r>
        <w:t>profit</w:t>
      </w:r>
      <w:proofErr w:type="gramEnd"/>
      <w:r>
        <w:t xml:space="preserve"> pour l'analyse de cartographies de dopants à la surface du silicium sur différents échantillons (dopés p/n, à structure</w:t>
      </w:r>
    </w:p>
    <w:sectPr w:rsidR="00D875DB" w:rsidSect="00D875D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221F1"/>
    <w:rsid w:val="003221F1"/>
    <w:rsid w:val="00D875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75D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387</Words>
  <Characters>2132</Characters>
  <Application>Microsoft Office Word</Application>
  <DocSecurity>0</DocSecurity>
  <Lines>17</Lines>
  <Paragraphs>5</Paragraphs>
  <ScaleCrop>false</ScaleCrop>
  <Company/>
  <LinksUpToDate>false</LinksUpToDate>
  <CharactersWithSpaces>2514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2015-01-06T13:29:00Z</dcterms:created>
  <dcterms:modified xsi:type="dcterms:W3CDTF">2015-01-06T13:30:00Z</dcterms:modified>
</cp:coreProperties>
</file>