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51CE9" w:rsidRPr="00F642ED" w:rsidRDefault="00C51CE9" w:rsidP="00C51CE9">
      <w:pPr>
        <w:spacing w:line="276" w:lineRule="auto"/>
        <w:jc w:val="center"/>
        <w:rPr>
          <w:b/>
          <w:bCs/>
          <w:u w:val="single"/>
        </w:rPr>
      </w:pPr>
      <w:r w:rsidRPr="00F642ED">
        <w:rPr>
          <w:b/>
          <w:bCs/>
          <w:u w:val="single"/>
        </w:rPr>
        <w:t>RESUME</w:t>
      </w:r>
    </w:p>
    <w:p w:rsidR="00C51CE9" w:rsidRDefault="00C51CE9" w:rsidP="00C51CE9">
      <w:pPr>
        <w:pBdr>
          <w:top w:val="single" w:sz="4" w:space="1" w:color="auto"/>
          <w:left w:val="single" w:sz="4" w:space="4" w:color="auto"/>
          <w:bottom w:val="single" w:sz="4" w:space="1" w:color="auto"/>
          <w:right w:val="single" w:sz="4" w:space="4" w:color="auto"/>
        </w:pBdr>
        <w:spacing w:line="240" w:lineRule="auto"/>
        <w:rPr>
          <w:sz w:val="22"/>
          <w:szCs w:val="22"/>
        </w:rPr>
      </w:pPr>
      <w:r w:rsidRPr="00603DAE">
        <w:rPr>
          <w:sz w:val="22"/>
          <w:szCs w:val="22"/>
        </w:rPr>
        <w:t xml:space="preserve">Cette thèse décrit nos contributions à la réalisation d’un système </w:t>
      </w:r>
      <w:r>
        <w:rPr>
          <w:sz w:val="22"/>
          <w:szCs w:val="22"/>
        </w:rPr>
        <w:t xml:space="preserve">de synthèse </w:t>
      </w:r>
      <w:r w:rsidRPr="00603DAE">
        <w:rPr>
          <w:sz w:val="22"/>
          <w:szCs w:val="22"/>
        </w:rPr>
        <w:t>de parole expressive en langue arabe à partir du texte. L’approche adoptée pour la synthèse est la concaténation de diphones de styles expressifs différents pour la génération des diverses expressivités. L’algorithme TD-PSOLA (</w:t>
      </w:r>
      <w:r>
        <w:rPr>
          <w:sz w:val="22"/>
          <w:szCs w:val="22"/>
        </w:rPr>
        <w:t xml:space="preserve">Time-Domain </w:t>
      </w:r>
      <w:r w:rsidRPr="00603DAE">
        <w:rPr>
          <w:sz w:val="22"/>
          <w:szCs w:val="22"/>
        </w:rPr>
        <w:t xml:space="preserve">Pitch </w:t>
      </w:r>
      <w:proofErr w:type="spellStart"/>
      <w:r w:rsidRPr="00603DAE">
        <w:rPr>
          <w:sz w:val="22"/>
          <w:szCs w:val="22"/>
        </w:rPr>
        <w:t>Synchronous</w:t>
      </w:r>
      <w:proofErr w:type="spellEnd"/>
      <w:r w:rsidRPr="00603DAE">
        <w:rPr>
          <w:sz w:val="22"/>
          <w:szCs w:val="22"/>
        </w:rPr>
        <w:t xml:space="preserve"> </w:t>
      </w:r>
      <w:proofErr w:type="spellStart"/>
      <w:r w:rsidRPr="00603DAE">
        <w:rPr>
          <w:sz w:val="22"/>
          <w:szCs w:val="22"/>
        </w:rPr>
        <w:t>Overlap</w:t>
      </w:r>
      <w:proofErr w:type="spellEnd"/>
      <w:r w:rsidRPr="00603DAE">
        <w:rPr>
          <w:sz w:val="22"/>
          <w:szCs w:val="22"/>
        </w:rPr>
        <w:t>-</w:t>
      </w:r>
      <w:proofErr w:type="spellStart"/>
      <w:r w:rsidRPr="00603DAE">
        <w:rPr>
          <w:sz w:val="22"/>
          <w:szCs w:val="22"/>
        </w:rPr>
        <w:t>Add</w:t>
      </w:r>
      <w:proofErr w:type="spellEnd"/>
      <w:r w:rsidRPr="00603DAE">
        <w:rPr>
          <w:sz w:val="22"/>
          <w:szCs w:val="22"/>
        </w:rPr>
        <w:t xml:space="preserve">) permet l’application de la prosodie à travers une analyse synthèse du signal de parole synthétisé dans un premier temps sans prosodie. Notre contribution principale est la constitution d’un corpus de parole expressive pour la langue arabe, qui jusqu’à 2014 était quasi inexistante dans la littérature. Ce corpus a été réalisé en vue d’une modélisation des différents styles expressifs enregistrés. Nous décrivons la méthodologie adoptée pour l’enregistrement </w:t>
      </w:r>
      <w:r>
        <w:rPr>
          <w:sz w:val="22"/>
          <w:szCs w:val="22"/>
        </w:rPr>
        <w:t>du corpus de phrases</w:t>
      </w:r>
      <w:r w:rsidRPr="00603DAE">
        <w:rPr>
          <w:sz w:val="22"/>
          <w:szCs w:val="22"/>
        </w:rPr>
        <w:t xml:space="preserve"> sélectionnées. Un site web mis en place spécifiquement nous a permis d’évaluer le corpus réalisé à travers 3 tests faisant intervenir des évaluateurs non-experts. Ce site web a également permis l’évaluation des signaux</w:t>
      </w:r>
      <w:r>
        <w:rPr>
          <w:sz w:val="22"/>
          <w:szCs w:val="22"/>
        </w:rPr>
        <w:t xml:space="preserve"> de parole</w:t>
      </w:r>
      <w:r w:rsidRPr="00603DAE">
        <w:rPr>
          <w:sz w:val="22"/>
          <w:szCs w:val="22"/>
        </w:rPr>
        <w:t xml:space="preserve"> produits par le système de synthèse</w:t>
      </w:r>
      <w:r>
        <w:rPr>
          <w:sz w:val="22"/>
          <w:szCs w:val="22"/>
        </w:rPr>
        <w:t xml:space="preserve"> réalisé</w:t>
      </w:r>
      <w:r w:rsidRPr="00603DAE">
        <w:rPr>
          <w:sz w:val="22"/>
          <w:szCs w:val="22"/>
        </w:rPr>
        <w:t>, et permet un téléchargement libre du corpus réalisé. Les résultats de l’évaluation du corpus montrent que les styles expressifs enregistrés sont bien reconnus par les évaluateurs et que les corrélats acoustiques sont bien présents dans les signaux enregistrés. L’évaluation du système de synthèse montre quant à elle que les auditeurs reconnaissent de manière satisfaisante les styles expressifs synthétisés par le système. Par ailleurs, une interface graphique sous l’environnement MATLAB a été réalisée afin de rendre le système de synthèse réalisé accessible à des personnes non-expertes.</w:t>
      </w:r>
    </w:p>
    <w:p w:rsidR="00F642ED" w:rsidRDefault="00F642ED" w:rsidP="004C4E00">
      <w:pPr>
        <w:spacing w:line="276" w:lineRule="auto"/>
        <w:jc w:val="center"/>
        <w:rPr>
          <w:b/>
          <w:bCs/>
          <w:u w:val="single"/>
        </w:rPr>
      </w:pPr>
    </w:p>
    <w:p w:rsidR="00F642ED" w:rsidRDefault="00F642ED" w:rsidP="004C4E00">
      <w:pPr>
        <w:spacing w:line="276" w:lineRule="auto"/>
        <w:jc w:val="center"/>
        <w:rPr>
          <w:b/>
          <w:bCs/>
          <w:u w:val="single"/>
          <w:lang w:val="en-US"/>
        </w:rPr>
      </w:pPr>
    </w:p>
    <w:p w:rsidR="00C51CE9" w:rsidRPr="004C4E00" w:rsidRDefault="004C4E00" w:rsidP="004C4E00">
      <w:pPr>
        <w:spacing w:line="276" w:lineRule="auto"/>
        <w:jc w:val="center"/>
        <w:rPr>
          <w:b/>
          <w:bCs/>
          <w:u w:val="single"/>
          <w:lang w:val="en-US"/>
        </w:rPr>
      </w:pPr>
      <w:r>
        <w:rPr>
          <w:b/>
          <w:bCs/>
          <w:u w:val="single"/>
          <w:lang w:val="en-US"/>
        </w:rPr>
        <w:t>ABSTRACT</w:t>
      </w:r>
    </w:p>
    <w:p w:rsidR="004C4E00" w:rsidRDefault="00C51CE9" w:rsidP="004C4E00">
      <w:pPr>
        <w:pBdr>
          <w:top w:val="single" w:sz="4" w:space="1" w:color="auto"/>
          <w:left w:val="single" w:sz="4" w:space="4" w:color="auto"/>
          <w:bottom w:val="single" w:sz="4" w:space="1" w:color="auto"/>
          <w:right w:val="single" w:sz="4" w:space="4" w:color="auto"/>
        </w:pBdr>
        <w:spacing w:line="240" w:lineRule="auto"/>
        <w:rPr>
          <w:sz w:val="22"/>
          <w:szCs w:val="22"/>
          <w:lang w:val="en-US"/>
        </w:rPr>
      </w:pPr>
      <w:r w:rsidRPr="00225252">
        <w:rPr>
          <w:sz w:val="22"/>
          <w:szCs w:val="22"/>
          <w:lang w:val="en-US"/>
        </w:rPr>
        <w:t xml:space="preserve">This thesis describes our contributions to the design of an expressive Text to Speech synthesis system for the Arabic language. The synthesis is based on the concatenation of diphones with different expressive styles for the various types of expressivity. The TD-PSOLA algorithm (Time-Domain Pitch Synchronous Overlap Add) allows the application of prosody through an analysis/synthesis of the speech signal that is first synthesized devoid of prosody. Our main contribution is the design of an expressive speech corpus for the Arabic language, of which few existed up until 2014. This speech corpus was created in order to model the various recorded styles of expressive speech. We describe the methodology for the recording and evaluation of the </w:t>
      </w:r>
      <w:r>
        <w:rPr>
          <w:sz w:val="22"/>
          <w:szCs w:val="22"/>
          <w:lang w:val="en-US"/>
        </w:rPr>
        <w:t xml:space="preserve">corpus of </w:t>
      </w:r>
      <w:r w:rsidRPr="00225252">
        <w:rPr>
          <w:sz w:val="22"/>
          <w:szCs w:val="22"/>
          <w:lang w:val="en-US"/>
        </w:rPr>
        <w:t xml:space="preserve">selected sentences. A website was put in place to allow the evaluation recorded speech corpus through 3 tests involving non-expert evaluators. This website also allowed the evaluation of the speech synthesized by the </w:t>
      </w:r>
      <w:r>
        <w:rPr>
          <w:sz w:val="22"/>
          <w:szCs w:val="22"/>
          <w:lang w:val="en-US"/>
        </w:rPr>
        <w:t xml:space="preserve">designed </w:t>
      </w:r>
      <w:r w:rsidRPr="00225252">
        <w:rPr>
          <w:sz w:val="22"/>
          <w:szCs w:val="22"/>
          <w:lang w:val="en-US"/>
        </w:rPr>
        <w:t>system, and allows the free download of the recorded corpus. The results of the evaluation of the speech corpus show that the recorded expressive styles are well recognized by the evaluators and therefore that the acoustic correlates are indeed present within the recorded speech. The evaluation of the speech produced by the system shows that the listeners can satisfactorily recognize the expressive styles produced by the system. A Graphical User Interface was also produced on the MATLAB environment in order to make the synthesizer available for non-expert persons.</w:t>
      </w:r>
    </w:p>
    <w:sectPr w:rsidR="004C4E00" w:rsidSect="007E1086">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BC9589E"/>
    <w:multiLevelType w:val="multilevel"/>
    <w:tmpl w:val="9402A95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i w:val="0"/>
        <w:iCs w:val="0"/>
        <w:caps w:val="0"/>
        <w:smallCaps w:val="0"/>
        <w:strike w:val="0"/>
        <w:dstrike w:val="0"/>
        <w:outline w:val="0"/>
        <w:shadow w:val="0"/>
        <w:emboss w:val="0"/>
        <w:imprint w:val="0"/>
        <w:noProof w:val="0"/>
        <w:vanish w:val="0"/>
        <w:spacing w:val="0"/>
        <w:kern w:val="0"/>
        <w:position w:val="0"/>
        <w:vertAlign w:val="baseline"/>
        <w:em w:val="none"/>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6EF45C83"/>
    <w:multiLevelType w:val="multilevel"/>
    <w:tmpl w:val="27F8CEC2"/>
    <w:lvl w:ilvl="0">
      <w:start w:val="1"/>
      <w:numFmt w:val="decimal"/>
      <w:pStyle w:val="Titre1"/>
      <w:lvlText w:val="%1."/>
      <w:lvlJc w:val="left"/>
      <w:pPr>
        <w:ind w:left="360" w:hanging="360"/>
      </w:pPr>
      <w:rPr>
        <w:rFonts w:hint="default"/>
        <w:b/>
        <w:bCs/>
        <w:i w:val="0"/>
      </w:rPr>
    </w:lvl>
    <w:lvl w:ilvl="1">
      <w:start w:val="1"/>
      <w:numFmt w:val="decimal"/>
      <w:pStyle w:val="Titre2"/>
      <w:lvlText w:val="%1.%2"/>
      <w:lvlJc w:val="left"/>
      <w:pPr>
        <w:ind w:left="576" w:hanging="576"/>
      </w:pPr>
      <w:rPr>
        <w:rFonts w:hint="default"/>
      </w:rPr>
    </w:lvl>
    <w:lvl w:ilvl="2">
      <w:start w:val="1"/>
      <w:numFmt w:val="decimal"/>
      <w:pStyle w:val="Titre3"/>
      <w:lvlText w:val="%1.%2.%3"/>
      <w:lvlJc w:val="left"/>
      <w:pPr>
        <w:ind w:left="720" w:hanging="720"/>
      </w:pPr>
      <w:rPr>
        <w:rFonts w:hint="default"/>
      </w:rPr>
    </w:lvl>
    <w:lvl w:ilvl="3">
      <w:start w:val="1"/>
      <w:numFmt w:val="decimal"/>
      <w:pStyle w:val="Titre4"/>
      <w:lvlText w:val="%1.%2.%3.%4"/>
      <w:lvlJc w:val="left"/>
      <w:pPr>
        <w:ind w:left="864" w:hanging="864"/>
      </w:pPr>
      <w:rPr>
        <w:rFonts w:hint="default"/>
      </w:rPr>
    </w:lvl>
    <w:lvl w:ilvl="4">
      <w:start w:val="1"/>
      <w:numFmt w:val="decimal"/>
      <w:pStyle w:val="Titre5"/>
      <w:lvlText w:val="%1.%2.%3.%4.%5"/>
      <w:lvlJc w:val="left"/>
      <w:pPr>
        <w:ind w:left="1008" w:hanging="1008"/>
      </w:pPr>
      <w:rPr>
        <w:rFonts w:hint="default"/>
      </w:rPr>
    </w:lvl>
    <w:lvl w:ilvl="5">
      <w:start w:val="1"/>
      <w:numFmt w:val="decimal"/>
      <w:pStyle w:val="Titre6"/>
      <w:lvlText w:val="%1.%2.%3.%4.%5.%6"/>
      <w:lvlJc w:val="left"/>
      <w:pPr>
        <w:ind w:left="1152" w:hanging="1152"/>
      </w:pPr>
      <w:rPr>
        <w:rFonts w:hint="default"/>
      </w:rPr>
    </w:lvl>
    <w:lvl w:ilvl="6">
      <w:start w:val="1"/>
      <w:numFmt w:val="decimal"/>
      <w:pStyle w:val="Titre7"/>
      <w:lvlText w:val="%1.%2.%3.%4.%5.%6.%7"/>
      <w:lvlJc w:val="left"/>
      <w:pPr>
        <w:ind w:left="1296" w:hanging="1296"/>
      </w:pPr>
      <w:rPr>
        <w:rFonts w:hint="default"/>
      </w:rPr>
    </w:lvl>
    <w:lvl w:ilvl="7">
      <w:start w:val="1"/>
      <w:numFmt w:val="decimal"/>
      <w:pStyle w:val="Titre8"/>
      <w:lvlText w:val="%1.%2.%3.%4.%5.%6.%7.%8"/>
      <w:lvlJc w:val="left"/>
      <w:pPr>
        <w:ind w:left="1440" w:hanging="1440"/>
      </w:pPr>
      <w:rPr>
        <w:rFonts w:hint="default"/>
      </w:rPr>
    </w:lvl>
    <w:lvl w:ilvl="8">
      <w:start w:val="1"/>
      <w:numFmt w:val="decimal"/>
      <w:pStyle w:val="Titre9"/>
      <w:lvlText w:val="%1.%2.%3.%4.%5.%6.%7.%8.%9"/>
      <w:lvlJc w:val="left"/>
      <w:pPr>
        <w:ind w:left="1584" w:hanging="1584"/>
      </w:pPr>
      <w:rPr>
        <w:rFonts w:hint="default"/>
      </w:rPr>
    </w:lvl>
  </w:abstractNum>
  <w:num w:numId="1">
    <w:abstractNumId w:val="0"/>
  </w:num>
  <w:num w:numId="2">
    <w:abstractNumId w:val="0"/>
  </w:num>
  <w:num w:numId="3">
    <w:abstractNumId w:val="0"/>
  </w:num>
  <w:num w:numId="4">
    <w:abstractNumId w:val="1"/>
  </w:num>
  <w:num w:numId="5">
    <w:abstractNumId w:val="1"/>
  </w:num>
  <w:num w:numId="6">
    <w:abstractNumId w:val="1"/>
  </w:num>
  <w:num w:numId="7">
    <w:abstractNumId w:val="1"/>
  </w:num>
  <w:num w:numId="8">
    <w:abstractNumId w:val="1"/>
  </w:num>
  <w:num w:numId="9">
    <w:abstractNumId w:val="1"/>
  </w:num>
  <w:num w:numId="10">
    <w:abstractNumId w:val="1"/>
  </w:num>
  <w:num w:numId="11">
    <w:abstractNumId w:val="1"/>
  </w:num>
  <w:num w:numId="12">
    <w:abstractNumId w:val="1"/>
  </w:num>
  <w:num w:numId="13">
    <w:abstractNumId w:val="1"/>
  </w:num>
  <w:num w:numId="14">
    <w:abstractNumId w:val="1"/>
  </w:num>
  <w:num w:numId="15">
    <w:abstractNumId w:val="1"/>
  </w:num>
  <w:num w:numId="16">
    <w:abstractNumId w:val="1"/>
  </w:num>
  <w:num w:numId="17">
    <w:abstractNumId w:val="1"/>
  </w:num>
  <w:num w:numId="18">
    <w:abstractNumId w:val="1"/>
  </w:num>
  <w:num w:numId="19">
    <w:abstractNumId w:val="1"/>
  </w:num>
  <w:num w:numId="20">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useFELayout/>
  </w:compat>
  <w:rsids>
    <w:rsidRoot w:val="006304CB"/>
    <w:rsid w:val="00277C3D"/>
    <w:rsid w:val="003B563B"/>
    <w:rsid w:val="00416613"/>
    <w:rsid w:val="00442AEE"/>
    <w:rsid w:val="00463318"/>
    <w:rsid w:val="00476CEF"/>
    <w:rsid w:val="004C4E00"/>
    <w:rsid w:val="00570055"/>
    <w:rsid w:val="006304CB"/>
    <w:rsid w:val="00745080"/>
    <w:rsid w:val="00790F42"/>
    <w:rsid w:val="007E1086"/>
    <w:rsid w:val="00843B5E"/>
    <w:rsid w:val="008B3B8B"/>
    <w:rsid w:val="00A52193"/>
    <w:rsid w:val="00C26211"/>
    <w:rsid w:val="00C51CE9"/>
    <w:rsid w:val="00C76B12"/>
    <w:rsid w:val="00CD591E"/>
    <w:rsid w:val="00E41F88"/>
    <w:rsid w:val="00EB2ACD"/>
    <w:rsid w:val="00EE294D"/>
    <w:rsid w:val="00F642ED"/>
    <w:rsid w:val="00FA19AC"/>
    <w:rsid w:val="00FC0FF8"/>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ja-JP"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51CE9"/>
    <w:pPr>
      <w:spacing w:line="360" w:lineRule="auto"/>
      <w:jc w:val="both"/>
    </w:pPr>
    <w:rPr>
      <w:rFonts w:asciiTheme="majorBidi" w:hAnsiTheme="majorBidi" w:cstheme="majorBidi"/>
      <w:sz w:val="24"/>
      <w:szCs w:val="24"/>
      <w:lang w:bidi="ar-DZ"/>
    </w:rPr>
  </w:style>
  <w:style w:type="paragraph" w:styleId="Titre1">
    <w:name w:val="heading 1"/>
    <w:basedOn w:val="Titre2"/>
    <w:next w:val="Normal"/>
    <w:link w:val="Titre1Car"/>
    <w:uiPriority w:val="9"/>
    <w:qFormat/>
    <w:rsid w:val="00FA19AC"/>
    <w:pPr>
      <w:numPr>
        <w:ilvl w:val="0"/>
      </w:numPr>
      <w:spacing w:after="1200"/>
      <w:jc w:val="center"/>
      <w:outlineLvl w:val="0"/>
    </w:pPr>
    <w:rPr>
      <w:smallCaps w:val="0"/>
      <w:sz w:val="40"/>
      <w:szCs w:val="28"/>
    </w:rPr>
  </w:style>
  <w:style w:type="paragraph" w:styleId="Titre2">
    <w:name w:val="heading 2"/>
    <w:basedOn w:val="Normal"/>
    <w:next w:val="Normal"/>
    <w:link w:val="Titre2Car"/>
    <w:uiPriority w:val="9"/>
    <w:unhideWhenUsed/>
    <w:qFormat/>
    <w:rsid w:val="00FA19AC"/>
    <w:pPr>
      <w:numPr>
        <w:ilvl w:val="1"/>
        <w:numId w:val="20"/>
      </w:numPr>
      <w:spacing w:line="240" w:lineRule="auto"/>
      <w:outlineLvl w:val="1"/>
    </w:pPr>
    <w:rPr>
      <w:b/>
      <w:bCs/>
      <w:smallCaps/>
      <w:sz w:val="28"/>
      <w:u w:val="single"/>
    </w:rPr>
  </w:style>
  <w:style w:type="paragraph" w:styleId="Titre3">
    <w:name w:val="heading 3"/>
    <w:basedOn w:val="Titre2"/>
    <w:next w:val="Titre4"/>
    <w:link w:val="Titre3Car"/>
    <w:uiPriority w:val="9"/>
    <w:unhideWhenUsed/>
    <w:qFormat/>
    <w:rsid w:val="00FA19AC"/>
    <w:pPr>
      <w:numPr>
        <w:ilvl w:val="2"/>
      </w:numPr>
      <w:outlineLvl w:val="2"/>
    </w:pPr>
    <w:rPr>
      <w:smallCaps w:val="0"/>
      <w:sz w:val="24"/>
    </w:rPr>
  </w:style>
  <w:style w:type="paragraph" w:styleId="Titre4">
    <w:name w:val="heading 4"/>
    <w:basedOn w:val="Titre3"/>
    <w:next w:val="Normal"/>
    <w:link w:val="Titre4Car"/>
    <w:uiPriority w:val="9"/>
    <w:unhideWhenUsed/>
    <w:qFormat/>
    <w:rsid w:val="00FA19AC"/>
    <w:pPr>
      <w:numPr>
        <w:ilvl w:val="3"/>
      </w:numPr>
      <w:outlineLvl w:val="3"/>
    </w:pPr>
    <w:rPr>
      <w:u w:val="none"/>
    </w:rPr>
  </w:style>
  <w:style w:type="paragraph" w:styleId="Titre5">
    <w:name w:val="heading 5"/>
    <w:basedOn w:val="Titre4"/>
    <w:next w:val="Normal"/>
    <w:link w:val="Titre5Car"/>
    <w:uiPriority w:val="9"/>
    <w:unhideWhenUsed/>
    <w:qFormat/>
    <w:rsid w:val="00FA19AC"/>
    <w:pPr>
      <w:numPr>
        <w:ilvl w:val="4"/>
      </w:numPr>
      <w:outlineLvl w:val="4"/>
    </w:pPr>
    <w:rPr>
      <w:i/>
      <w:iCs/>
    </w:rPr>
  </w:style>
  <w:style w:type="paragraph" w:styleId="Titre6">
    <w:name w:val="heading 6"/>
    <w:basedOn w:val="Normal"/>
    <w:next w:val="Normal"/>
    <w:link w:val="Titre6Car"/>
    <w:uiPriority w:val="9"/>
    <w:semiHidden/>
    <w:unhideWhenUsed/>
    <w:qFormat/>
    <w:rsid w:val="00FA19AC"/>
    <w:pPr>
      <w:keepNext/>
      <w:keepLines/>
      <w:numPr>
        <w:ilvl w:val="5"/>
        <w:numId w:val="20"/>
      </w:numPr>
      <w:spacing w:before="200" w:after="0"/>
      <w:outlineLvl w:val="5"/>
    </w:pPr>
    <w:rPr>
      <w:rFonts w:asciiTheme="majorHAnsi" w:eastAsiaTheme="majorEastAsia" w:hAnsiTheme="majorHAnsi"/>
      <w:i/>
      <w:iCs/>
      <w:color w:val="243F60" w:themeColor="accent1" w:themeShade="7F"/>
    </w:rPr>
  </w:style>
  <w:style w:type="paragraph" w:styleId="Titre7">
    <w:name w:val="heading 7"/>
    <w:basedOn w:val="Normal"/>
    <w:next w:val="Normal"/>
    <w:link w:val="Titre7Car"/>
    <w:uiPriority w:val="9"/>
    <w:semiHidden/>
    <w:unhideWhenUsed/>
    <w:qFormat/>
    <w:rsid w:val="00FA19AC"/>
    <w:pPr>
      <w:keepNext/>
      <w:keepLines/>
      <w:numPr>
        <w:ilvl w:val="6"/>
        <w:numId w:val="20"/>
      </w:numPr>
      <w:spacing w:before="200" w:after="0"/>
      <w:outlineLvl w:val="6"/>
    </w:pPr>
    <w:rPr>
      <w:rFonts w:asciiTheme="majorHAnsi" w:eastAsiaTheme="majorEastAsia" w:hAnsiTheme="majorHAnsi"/>
      <w:i/>
      <w:iCs/>
      <w:color w:val="404040" w:themeColor="text1" w:themeTint="BF"/>
    </w:rPr>
  </w:style>
  <w:style w:type="paragraph" w:styleId="Titre8">
    <w:name w:val="heading 8"/>
    <w:basedOn w:val="Normal"/>
    <w:next w:val="Normal"/>
    <w:link w:val="Titre8Car"/>
    <w:uiPriority w:val="9"/>
    <w:semiHidden/>
    <w:unhideWhenUsed/>
    <w:qFormat/>
    <w:rsid w:val="00FA19AC"/>
    <w:pPr>
      <w:keepNext/>
      <w:keepLines/>
      <w:numPr>
        <w:ilvl w:val="7"/>
        <w:numId w:val="20"/>
      </w:numPr>
      <w:spacing w:before="200" w:after="0"/>
      <w:outlineLvl w:val="7"/>
    </w:pPr>
    <w:rPr>
      <w:rFonts w:asciiTheme="majorHAnsi" w:eastAsiaTheme="majorEastAsia" w:hAnsiTheme="majorHAnsi"/>
      <w:color w:val="404040" w:themeColor="text1" w:themeTint="BF"/>
      <w:sz w:val="20"/>
      <w:szCs w:val="20"/>
    </w:rPr>
  </w:style>
  <w:style w:type="paragraph" w:styleId="Titre9">
    <w:name w:val="heading 9"/>
    <w:basedOn w:val="Normal"/>
    <w:next w:val="Normal"/>
    <w:link w:val="Titre9Car"/>
    <w:uiPriority w:val="9"/>
    <w:semiHidden/>
    <w:unhideWhenUsed/>
    <w:qFormat/>
    <w:rsid w:val="00FA19AC"/>
    <w:pPr>
      <w:keepNext/>
      <w:keepLines/>
      <w:numPr>
        <w:ilvl w:val="8"/>
        <w:numId w:val="20"/>
      </w:numPr>
      <w:spacing w:before="200" w:after="0"/>
      <w:outlineLvl w:val="8"/>
    </w:pPr>
    <w:rPr>
      <w:rFonts w:asciiTheme="majorHAnsi" w:eastAsiaTheme="majorEastAsia" w:hAnsiTheme="majorHAnsi"/>
      <w:i/>
      <w:iCs/>
      <w:color w:val="404040" w:themeColor="text1" w:themeTint="BF"/>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FA19AC"/>
    <w:rPr>
      <w:rFonts w:asciiTheme="majorBidi" w:hAnsiTheme="majorBidi" w:cstheme="majorBidi"/>
      <w:b/>
      <w:bCs/>
      <w:sz w:val="40"/>
      <w:szCs w:val="28"/>
      <w:u w:val="single"/>
      <w:lang w:bidi="ar-DZ"/>
    </w:rPr>
  </w:style>
  <w:style w:type="paragraph" w:styleId="Paragraphedeliste">
    <w:name w:val="List Paragraph"/>
    <w:basedOn w:val="Normal"/>
    <w:uiPriority w:val="34"/>
    <w:qFormat/>
    <w:rsid w:val="00FA19AC"/>
    <w:pPr>
      <w:ind w:left="720"/>
      <w:contextualSpacing/>
    </w:pPr>
  </w:style>
  <w:style w:type="character" w:customStyle="1" w:styleId="Titre2Car">
    <w:name w:val="Titre 2 Car"/>
    <w:basedOn w:val="Policepardfaut"/>
    <w:link w:val="Titre2"/>
    <w:uiPriority w:val="9"/>
    <w:rsid w:val="00FA19AC"/>
    <w:rPr>
      <w:rFonts w:asciiTheme="majorBidi" w:hAnsiTheme="majorBidi" w:cstheme="majorBidi"/>
      <w:b/>
      <w:bCs/>
      <w:smallCaps/>
      <w:sz w:val="28"/>
      <w:szCs w:val="24"/>
      <w:u w:val="single"/>
      <w:lang w:bidi="ar-DZ"/>
    </w:rPr>
  </w:style>
  <w:style w:type="character" w:customStyle="1" w:styleId="Titre3Car">
    <w:name w:val="Titre 3 Car"/>
    <w:basedOn w:val="Policepardfaut"/>
    <w:link w:val="Titre3"/>
    <w:uiPriority w:val="9"/>
    <w:rsid w:val="00FA19AC"/>
    <w:rPr>
      <w:rFonts w:asciiTheme="majorBidi" w:hAnsiTheme="majorBidi" w:cstheme="majorBidi"/>
      <w:b/>
      <w:bCs/>
      <w:sz w:val="24"/>
      <w:szCs w:val="24"/>
      <w:u w:val="single"/>
      <w:lang w:bidi="ar-DZ"/>
    </w:rPr>
  </w:style>
  <w:style w:type="paragraph" w:styleId="Titre">
    <w:name w:val="Title"/>
    <w:basedOn w:val="Titre1"/>
    <w:next w:val="Normal"/>
    <w:link w:val="TitreCar"/>
    <w:uiPriority w:val="10"/>
    <w:qFormat/>
    <w:rsid w:val="00FA19AC"/>
    <w:pPr>
      <w:numPr>
        <w:numId w:val="0"/>
      </w:numPr>
      <w:jc w:val="left"/>
    </w:pPr>
    <w:rPr>
      <w:b w:val="0"/>
      <w:smallCaps/>
      <w:sz w:val="24"/>
      <w:szCs w:val="40"/>
      <w:u w:val="none"/>
    </w:rPr>
  </w:style>
  <w:style w:type="character" w:customStyle="1" w:styleId="TitreCar">
    <w:name w:val="Titre Car"/>
    <w:basedOn w:val="Policepardfaut"/>
    <w:link w:val="Titre"/>
    <w:uiPriority w:val="10"/>
    <w:rsid w:val="00FA19AC"/>
    <w:rPr>
      <w:rFonts w:asciiTheme="majorBidi" w:hAnsiTheme="majorBidi" w:cstheme="majorBidi"/>
      <w:bCs/>
      <w:smallCaps/>
      <w:sz w:val="24"/>
      <w:szCs w:val="40"/>
      <w:lang w:bidi="ar-DZ"/>
    </w:rPr>
  </w:style>
  <w:style w:type="character" w:customStyle="1" w:styleId="Titre4Car">
    <w:name w:val="Titre 4 Car"/>
    <w:basedOn w:val="Policepardfaut"/>
    <w:link w:val="Titre4"/>
    <w:uiPriority w:val="9"/>
    <w:rsid w:val="00FA19AC"/>
    <w:rPr>
      <w:rFonts w:asciiTheme="majorBidi" w:hAnsiTheme="majorBidi" w:cstheme="majorBidi"/>
      <w:b/>
      <w:bCs/>
      <w:sz w:val="24"/>
      <w:szCs w:val="24"/>
      <w:lang w:bidi="ar-DZ"/>
    </w:rPr>
  </w:style>
  <w:style w:type="character" w:customStyle="1" w:styleId="Titre5Car">
    <w:name w:val="Titre 5 Car"/>
    <w:basedOn w:val="Policepardfaut"/>
    <w:link w:val="Titre5"/>
    <w:uiPriority w:val="9"/>
    <w:rsid w:val="00FA19AC"/>
    <w:rPr>
      <w:rFonts w:asciiTheme="majorBidi" w:hAnsiTheme="majorBidi" w:cstheme="majorBidi"/>
      <w:b/>
      <w:bCs/>
      <w:i/>
      <w:iCs/>
      <w:sz w:val="24"/>
      <w:szCs w:val="24"/>
      <w:lang w:bidi="ar-DZ"/>
    </w:rPr>
  </w:style>
  <w:style w:type="paragraph" w:styleId="Lgende">
    <w:name w:val="caption"/>
    <w:basedOn w:val="Normal"/>
    <w:next w:val="Normal"/>
    <w:uiPriority w:val="35"/>
    <w:unhideWhenUsed/>
    <w:qFormat/>
    <w:rsid w:val="00FA19AC"/>
    <w:pPr>
      <w:spacing w:line="240" w:lineRule="auto"/>
      <w:jc w:val="center"/>
    </w:pPr>
    <w:rPr>
      <w:b/>
      <w:bCs/>
    </w:rPr>
  </w:style>
  <w:style w:type="character" w:styleId="Emphaseple">
    <w:name w:val="Subtle Emphasis"/>
    <w:basedOn w:val="Policepardfaut"/>
    <w:uiPriority w:val="19"/>
    <w:qFormat/>
    <w:rsid w:val="00FA19AC"/>
    <w:rPr>
      <w:i/>
      <w:iCs/>
      <w:color w:val="808080" w:themeColor="text1" w:themeTint="7F"/>
    </w:rPr>
  </w:style>
  <w:style w:type="paragraph" w:styleId="En-ttedetabledesmatires">
    <w:name w:val="TOC Heading"/>
    <w:basedOn w:val="Titre1"/>
    <w:next w:val="Normal"/>
    <w:uiPriority w:val="39"/>
    <w:unhideWhenUsed/>
    <w:qFormat/>
    <w:rsid w:val="00FA19AC"/>
    <w:pPr>
      <w:keepNext/>
      <w:keepLines/>
      <w:numPr>
        <w:numId w:val="0"/>
      </w:numPr>
      <w:spacing w:before="480" w:after="0"/>
      <w:jc w:val="left"/>
      <w:outlineLvl w:val="9"/>
    </w:pPr>
    <w:rPr>
      <w:rFonts w:asciiTheme="majorHAnsi" w:eastAsiaTheme="majorEastAsia" w:hAnsiTheme="majorHAnsi"/>
      <w:smallCaps/>
      <w:color w:val="365F91" w:themeColor="accent1" w:themeShade="BF"/>
      <w:u w:val="none"/>
      <w:lang w:eastAsia="en-US"/>
    </w:rPr>
  </w:style>
  <w:style w:type="character" w:customStyle="1" w:styleId="Titre6Car">
    <w:name w:val="Titre 6 Car"/>
    <w:basedOn w:val="Policepardfaut"/>
    <w:link w:val="Titre6"/>
    <w:uiPriority w:val="9"/>
    <w:semiHidden/>
    <w:rsid w:val="00FA19AC"/>
    <w:rPr>
      <w:rFonts w:asciiTheme="majorHAnsi" w:eastAsiaTheme="majorEastAsia" w:hAnsiTheme="majorHAnsi" w:cstheme="majorBidi"/>
      <w:i/>
      <w:iCs/>
      <w:color w:val="243F60" w:themeColor="accent1" w:themeShade="7F"/>
      <w:sz w:val="24"/>
      <w:szCs w:val="24"/>
      <w:lang w:bidi="ar-DZ"/>
    </w:rPr>
  </w:style>
  <w:style w:type="character" w:customStyle="1" w:styleId="Titre7Car">
    <w:name w:val="Titre 7 Car"/>
    <w:basedOn w:val="Policepardfaut"/>
    <w:link w:val="Titre7"/>
    <w:uiPriority w:val="9"/>
    <w:semiHidden/>
    <w:rsid w:val="00FA19AC"/>
    <w:rPr>
      <w:rFonts w:asciiTheme="majorHAnsi" w:eastAsiaTheme="majorEastAsia" w:hAnsiTheme="majorHAnsi" w:cstheme="majorBidi"/>
      <w:i/>
      <w:iCs/>
      <w:color w:val="404040" w:themeColor="text1" w:themeTint="BF"/>
      <w:sz w:val="24"/>
      <w:szCs w:val="24"/>
      <w:lang w:bidi="ar-DZ"/>
    </w:rPr>
  </w:style>
  <w:style w:type="character" w:customStyle="1" w:styleId="Titre8Car">
    <w:name w:val="Titre 8 Car"/>
    <w:basedOn w:val="Policepardfaut"/>
    <w:link w:val="Titre8"/>
    <w:uiPriority w:val="9"/>
    <w:semiHidden/>
    <w:rsid w:val="00FA19AC"/>
    <w:rPr>
      <w:rFonts w:asciiTheme="majorHAnsi" w:eastAsiaTheme="majorEastAsia" w:hAnsiTheme="majorHAnsi" w:cstheme="majorBidi"/>
      <w:color w:val="404040" w:themeColor="text1" w:themeTint="BF"/>
      <w:sz w:val="20"/>
      <w:szCs w:val="20"/>
      <w:lang w:bidi="ar-DZ"/>
    </w:rPr>
  </w:style>
  <w:style w:type="character" w:customStyle="1" w:styleId="Titre9Car">
    <w:name w:val="Titre 9 Car"/>
    <w:basedOn w:val="Policepardfaut"/>
    <w:link w:val="Titre9"/>
    <w:uiPriority w:val="9"/>
    <w:semiHidden/>
    <w:rsid w:val="00FA19AC"/>
    <w:rPr>
      <w:rFonts w:asciiTheme="majorHAnsi" w:eastAsiaTheme="majorEastAsia" w:hAnsiTheme="majorHAnsi" w:cstheme="majorBidi"/>
      <w:i/>
      <w:iCs/>
      <w:color w:val="404040" w:themeColor="text1" w:themeTint="BF"/>
      <w:sz w:val="20"/>
      <w:szCs w:val="20"/>
      <w:lang w:bidi="ar-DZ"/>
    </w:rPr>
  </w:style>
  <w:style w:type="paragraph" w:styleId="Bibliographie">
    <w:name w:val="Bibliography"/>
    <w:basedOn w:val="Normal"/>
    <w:next w:val="Normal"/>
    <w:uiPriority w:val="37"/>
    <w:unhideWhenUsed/>
    <w:rsid w:val="006304CB"/>
  </w:style>
  <w:style w:type="paragraph" w:styleId="Tabledesillustrations">
    <w:name w:val="table of figures"/>
    <w:basedOn w:val="Normal"/>
    <w:next w:val="Normal"/>
    <w:uiPriority w:val="99"/>
    <w:unhideWhenUsed/>
    <w:rsid w:val="006304CB"/>
    <w:pPr>
      <w:spacing w:after="0"/>
    </w:pPr>
  </w:style>
  <w:style w:type="character" w:styleId="Lienhypertexte">
    <w:name w:val="Hyperlink"/>
    <w:basedOn w:val="Policepardfaut"/>
    <w:uiPriority w:val="99"/>
    <w:unhideWhenUsed/>
    <w:rsid w:val="006304CB"/>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b:Source>
    <b:Tag>KAl13</b:Tag>
    <b:SourceType>ConferenceProceedings</b:SourceType>
    <b:Guid>{73277DC0-B53C-409F-A4AF-4D1151E61E3A}</b:Guid>
    <b:LCID>0</b:LCID>
    <b:Author>
      <b:Author>
        <b:NameList>
          <b:Person>
            <b:Last>Almeman</b:Last>
            <b:First>K</b:First>
          </b:Person>
          <b:Person>
            <b:Last>Lee</b:Last>
            <b:First>M</b:First>
          </b:Person>
          <b:Person>
            <b:Last>Almiman</b:Last>
            <b:First>A.A</b:First>
          </b:Person>
        </b:NameList>
      </b:Author>
    </b:Author>
    <b:Title>Multi dialect Arabic speech parallel corpora</b:Title>
    <b:Year>2013</b:Year>
    <b:Pages>1-6</b:Pages>
    <b:ConferenceName>1st Int. Conf. Commun. Signal Process. their Appl.</b:ConferenceName>
    <b:RefOrder>1</b:RefOrder>
  </b:Source>
  <b:Source>
    <b:Tag>All79</b:Tag>
    <b:SourceType>JournalArticle</b:SourceType>
    <b:Guid>{3618A291-C415-48F1-A036-C70C88B0DB92}</b:Guid>
    <b:LCID>0</b:LCID>
    <b:Author>
      <b:Author>
        <b:NameList>
          <b:Person>
            <b:Last>Allen</b:Last>
            <b:First>Jonathan</b:First>
          </b:Person>
          <b:Person>
            <b:Last>Hunnicutt</b:Last>
            <b:First>Sharon</b:First>
          </b:Person>
          <b:Person>
            <b:Last>Carlson</b:Last>
            <b:First>Rolf</b:First>
          </b:Person>
          <b:Person>
            <b:Last>Granstrom</b:Last>
            <b:First>Bjorn</b:First>
          </b:Person>
        </b:NameList>
      </b:Author>
    </b:Author>
    <b:Title>MITalk‐79: The 1979 MIT text‐to‐speech system</b:Title>
    <b:Year>1979</b:Year>
    <b:JournalName> The Journal of the Acoustical Society of America</b:JournalName>
    <b:Volume>65</b:Volume>
    <b:RefOrder>2</b:RefOrder>
  </b:Source>
  <b:Source>
    <b:Tag>Ass05</b:Tag>
    <b:SourceType>Report</b:SourceType>
    <b:Guid>{705E2A82-D87F-4BA4-BD5D-D79046F3D073}</b:Guid>
    <b:LCID>0</b:LCID>
    <b:Author>
      <b:Author>
        <b:NameList>
          <b:Person>
            <b:Last>Assaf</b:Last>
            <b:First>M.</b:First>
          </b:Person>
        </b:NameList>
      </b:Author>
    </b:Author>
    <b:Title>A prototype of an Arabic diphone speech synthesizer in festival</b:Title>
    <b:Year>2005</b:Year>
    <b:City>Uppsala, Suède</b:City>
    <b:Institution>Université d'Uppsala</b:Institution>
    <b:Pages>26</b:Pages>
    <b:ThesisType>Thèse de Master</b:ThesisType>
    <b:RefOrder>3</b:RefOrder>
  </b:Source>
  <b:Source>
    <b:Tag>All77</b:Tag>
    <b:SourceType>JournalArticle</b:SourceType>
    <b:Guid>{3E1762A9-0175-484F-88A4-190E54EB3E2D}</b:Guid>
    <b:LCID>0</b:LCID>
    <b:Author>
      <b:Author>
        <b:NameList>
          <b:Person>
            <b:Last>Allen</b:Last>
            <b:First>Jont</b:First>
            <b:Middle>B</b:Middle>
          </b:Person>
          <b:Person>
            <b:Last>Rabiner</b:Last>
            <b:First>Lawrence</b:First>
            <b:Middle>R</b:Middle>
          </b:Person>
        </b:NameList>
      </b:Author>
    </b:Author>
    <b:Title>A Unified Approach to Short-Time Fourier Analysis and Synthesis</b:Title>
    <b:Pages>1558-1564</b:Pages>
    <b:Year>1977</b:Year>
    <b:JournalName>IEEE</b:JournalName>
    <b:Volume>65</b:Volume>
    <b:RefOrder>4</b:RefOrder>
  </b:Source>
  <b:Source>
    <b:Tag>Bad98</b:Tag>
    <b:SourceType>ConferenceProceedings</b:SourceType>
    <b:Guid>{6261956A-990B-48FA-B279-07E47E1C664B}</b:Guid>
    <b:LCID>0</b:LCID>
    <b:Author>
      <b:Author>
        <b:NameList>
          <b:Person>
            <b:Last>Badin</b:Last>
            <b:First>P</b:First>
          </b:Person>
          <b:Person>
            <b:Last>Bailly</b:Last>
            <b:First>G</b:First>
          </b:Person>
          <b:Person>
            <b:Last>Raybaudi</b:Last>
            <b:First>M</b:First>
          </b:Person>
          <b:Person>
            <b:Last>Segebarth</b:Last>
            <b:First>C</b:First>
          </b:Person>
        </b:NameList>
      </b:Author>
    </b:Author>
    <b:Title>A threedimensional linear articulatory model based on MRI data</b:Title>
    <b:Year>1998</b:Year>
    <b:Pages>249 – 254</b:Pages>
    <b:ConferenceName>Third ESCA/COCOSDA International Workshop on Speech Synthesis</b:ConferenceName>
    <b:RefOrder>5</b:RefOrder>
  </b:Source>
</b:Sources>
</file>

<file path=customXml/itemProps1.xml><?xml version="1.0" encoding="utf-8"?>
<ds:datastoreItem xmlns:ds="http://schemas.openxmlformats.org/officeDocument/2006/customXml" ds:itemID="{4D102F34-358F-4628-BF26-D45A33E8F1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1</Pages>
  <Words>487</Words>
  <Characters>2781</Characters>
  <Application>Microsoft Office Word</Application>
  <DocSecurity>0</DocSecurity>
  <Lines>23</Lines>
  <Paragraphs>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3262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traitement</cp:lastModifiedBy>
  <cp:revision>4</cp:revision>
  <dcterms:created xsi:type="dcterms:W3CDTF">2016-06-19T09:04:00Z</dcterms:created>
  <dcterms:modified xsi:type="dcterms:W3CDTF">2016-11-23T10:51:00Z</dcterms:modified>
</cp:coreProperties>
</file>