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FFE" w:rsidRDefault="008B7FFE" w:rsidP="008B7FFE">
      <w:r>
        <w:t xml:space="preserve">Des matériaux microporeux solides tels que les aluminosilicates ont été obtenus par élaboration </w:t>
      </w:r>
      <w:proofErr w:type="spellStart"/>
      <w:r>
        <w:t>hydrothermale</w:t>
      </w:r>
      <w:proofErr w:type="gramStart"/>
      <w:r>
        <w:t>,dans</w:t>
      </w:r>
      <w:proofErr w:type="spellEnd"/>
      <w:proofErr w:type="gramEnd"/>
      <w:r>
        <w:t xml:space="preserve"> ce présent mémoire. Il s'agit de l'élaboration de matériaux microporeux de types </w:t>
      </w:r>
      <w:proofErr w:type="spellStart"/>
      <w:r>
        <w:t>Faujasites</w:t>
      </w:r>
      <w:proofErr w:type="spellEnd"/>
      <w:r>
        <w:t xml:space="preserve"> (Y et  X) et  de la zéolithe A. Ils sont obtenus pour des temps de contact de 24 h à 100°C et sous une pression autogène. Ces zéolithes ont fait l'objet d'une caractérisation par différentes techniques à savoir, la diffraction des rayons X, la spectroscopie infrarouge, la microscopie électronique à balayage, l'analyse thermique gravimétrique et différentielle (ATG/ATD) et la spectroscopie d'énergie dispersive (EDS).</w:t>
      </w:r>
    </w:p>
    <w:p w:rsidR="008B7FFE" w:rsidRDefault="008B7FFE" w:rsidP="008B7FFE">
      <w:r>
        <w:t xml:space="preserve">L'étude de la récupération des ions plomb (II), cadmium (II) et chrome (VI) sur une zéolithe de type </w:t>
      </w:r>
      <w:proofErr w:type="spellStart"/>
      <w:r>
        <w:t>faujasite</w:t>
      </w:r>
      <w:proofErr w:type="spellEnd"/>
      <w:r>
        <w:t xml:space="preserve"> Y, ainsi qu'une étude paramétrique ont été réalisées. Les paramètres physico-chimiques telles que la concentration des ions métalliques, la température du milieu réactionnel, le rapport solide/liquide et le pH de la solution ont été étudiés. D'après les résultats obtenus, le matériau </w:t>
      </w:r>
      <w:proofErr w:type="spellStart"/>
      <w:r>
        <w:t>faujasite</w:t>
      </w:r>
      <w:proofErr w:type="spellEnd"/>
      <w:r>
        <w:t xml:space="preserve"> Y s'est avéré efficace dans la fixation des ions Pb (II) par rapport au cadmium (II) et au chrome (VI). </w:t>
      </w:r>
    </w:p>
    <w:p w:rsidR="008B7FFE" w:rsidRDefault="008B7FFE" w:rsidP="008B7FFE">
      <w:r>
        <w:t xml:space="preserve">Nous avons aussi effectué une étude cinétique, et thermodynamique concernant la fixation du plomb, du cadmium et du chrome (VI) sur la </w:t>
      </w:r>
      <w:proofErr w:type="spellStart"/>
      <w:r>
        <w:t>Faujasite</w:t>
      </w:r>
      <w:proofErr w:type="spellEnd"/>
      <w:r>
        <w:t xml:space="preserve"> Y, un ordre de deux a été obtenu pour les trois ions métalliques. Des isothermes d'adsorption ont été réalisées selon les modèles de Langmuir et Freundlich. Il a été montré que les isothermes d'adsorption de tous les ions métalliques suivent le modèle de Langmuir.</w:t>
      </w:r>
    </w:p>
    <w:p w:rsidR="00346E57" w:rsidRPr="00B42500" w:rsidRDefault="00346E57" w:rsidP="00B42500"/>
    <w:sectPr w:rsidR="00346E57" w:rsidRPr="00B42500" w:rsidSect="00346E5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1587"/>
    <w:rsid w:val="00081DCC"/>
    <w:rsid w:val="001D4B9C"/>
    <w:rsid w:val="00286A4B"/>
    <w:rsid w:val="00346E57"/>
    <w:rsid w:val="003A4F82"/>
    <w:rsid w:val="004425A8"/>
    <w:rsid w:val="0047668B"/>
    <w:rsid w:val="004A75CF"/>
    <w:rsid w:val="00575C5E"/>
    <w:rsid w:val="006865E3"/>
    <w:rsid w:val="00797864"/>
    <w:rsid w:val="007E0D32"/>
    <w:rsid w:val="008B7FFE"/>
    <w:rsid w:val="00930E1C"/>
    <w:rsid w:val="009543E4"/>
    <w:rsid w:val="00B42500"/>
    <w:rsid w:val="00B51587"/>
    <w:rsid w:val="00BA58DE"/>
    <w:rsid w:val="00C16C5F"/>
    <w:rsid w:val="00C33E3C"/>
    <w:rsid w:val="00C5317E"/>
    <w:rsid w:val="00D97DD2"/>
    <w:rsid w:val="00DE57B7"/>
    <w:rsid w:val="00FA13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6E5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238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17</cp:revision>
  <dcterms:created xsi:type="dcterms:W3CDTF">2015-04-08T11:35:00Z</dcterms:created>
  <dcterms:modified xsi:type="dcterms:W3CDTF">2015-04-13T08:35:00Z</dcterms:modified>
</cp:coreProperties>
</file>