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91C" w:rsidRPr="002D7A40" w:rsidRDefault="00A8691C" w:rsidP="00A8691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2D7A40">
        <w:rPr>
          <w:rFonts w:ascii="Times New Roman" w:hAnsi="Times New Roman" w:cs="Times New Roman"/>
          <w:b/>
          <w:bCs/>
          <w:sz w:val="24"/>
          <w:szCs w:val="24"/>
        </w:rPr>
        <w:t>Résumé :</w:t>
      </w:r>
    </w:p>
    <w:p w:rsidR="00A67B45" w:rsidRDefault="00A8691C" w:rsidP="005C7CB6">
      <w:pPr>
        <w:autoSpaceDE w:val="0"/>
        <w:autoSpaceDN w:val="0"/>
        <w:adjustRightInd w:val="0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BC1446">
        <w:rPr>
          <w:rFonts w:ascii="Times New Roman" w:hAnsi="Times New Roman" w:cs="Times New Roman"/>
          <w:sz w:val="24"/>
          <w:szCs w:val="24"/>
        </w:rPr>
        <w:t xml:space="preserve">Les maladies inflammatoires chroniques intestinales (MICI) sont associées à des désordres immunitaires graves. </w:t>
      </w:r>
      <w:r w:rsidRPr="00BC1446">
        <w:rPr>
          <w:rFonts w:ascii="Times New Roman" w:eastAsia="Malgun Gothic" w:hAnsi="Times New Roman" w:cs="Times New Roman"/>
          <w:sz w:val="24"/>
          <w:szCs w:val="24"/>
        </w:rPr>
        <w:t>Les facteurs déclenchant la réponse immunitaire et sa chronicité ne sont pas encore connus.</w:t>
      </w:r>
      <w:r>
        <w:rPr>
          <w:rFonts w:ascii="Times New Roman" w:eastAsia="Malgun Gothic" w:hAnsi="Times New Roman" w:cs="Times New Roman"/>
          <w:sz w:val="24"/>
          <w:szCs w:val="24"/>
        </w:rPr>
        <w:t xml:space="preserve"> </w:t>
      </w:r>
      <w:r w:rsidRPr="00BC1446">
        <w:rPr>
          <w:rFonts w:ascii="Times New Roman" w:hAnsi="Times New Roman" w:cs="Times New Roman"/>
          <w:sz w:val="24"/>
          <w:szCs w:val="24"/>
          <w:lang w:val="fr-CA"/>
        </w:rPr>
        <w:t>Ils seraient la résultante d’un déséquilibre fonctionnel de la balance immunitaire exercé à la fois par lymphocytes effecteurs et régulateurs (</w:t>
      </w:r>
      <w:proofErr w:type="spellStart"/>
      <w:r w:rsidRPr="00BC1446">
        <w:rPr>
          <w:rFonts w:ascii="Times New Roman" w:hAnsi="Times New Roman" w:cs="Times New Roman"/>
          <w:sz w:val="24"/>
          <w:szCs w:val="24"/>
          <w:lang w:val="fr-CA"/>
        </w:rPr>
        <w:t>Treg</w:t>
      </w:r>
      <w:proofErr w:type="spellEnd"/>
      <w:r w:rsidRPr="00BC1446">
        <w:rPr>
          <w:rFonts w:ascii="Times New Roman" w:hAnsi="Times New Roman" w:cs="Times New Roman"/>
          <w:sz w:val="24"/>
          <w:szCs w:val="24"/>
          <w:lang w:val="fr-CA"/>
        </w:rPr>
        <w:t>) avec  la prédominance  active des sous-populations Th1, Th2, Th17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BC1446">
        <w:rPr>
          <w:rFonts w:ascii="Times New Roman" w:hAnsi="Times New Roman" w:cs="Times New Roman"/>
          <w:sz w:val="24"/>
          <w:szCs w:val="24"/>
        </w:rPr>
        <w:t>Nous avons contribué en recherchant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C1446">
        <w:rPr>
          <w:rFonts w:ascii="Times New Roman" w:hAnsi="Times New Roman" w:cs="Times New Roman"/>
          <w:sz w:val="24"/>
          <w:szCs w:val="24"/>
        </w:rPr>
        <w:t>le mode d’engagement des différentes voies immunitaires (Th1/Th17/</w:t>
      </w:r>
      <w:proofErr w:type="spellStart"/>
      <w:r w:rsidRPr="00BC1446">
        <w:rPr>
          <w:rFonts w:ascii="Times New Roman" w:hAnsi="Times New Roman" w:cs="Times New Roman"/>
          <w:sz w:val="24"/>
          <w:szCs w:val="24"/>
        </w:rPr>
        <w:t>Treg</w:t>
      </w:r>
      <w:proofErr w:type="spellEnd"/>
      <w:r w:rsidRPr="00BC1446">
        <w:rPr>
          <w:rFonts w:ascii="Times New Roman" w:hAnsi="Times New Roman" w:cs="Times New Roman"/>
          <w:sz w:val="24"/>
          <w:szCs w:val="24"/>
        </w:rPr>
        <w:t xml:space="preserve">) à travers la mise en évidence de leurs actions régulatrices sur la voie  de la NOS2 dans les mécanismes </w:t>
      </w:r>
      <w:proofErr w:type="spellStart"/>
      <w:r w:rsidRPr="00BC1446">
        <w:rPr>
          <w:rFonts w:ascii="Times New Roman" w:hAnsi="Times New Roman" w:cs="Times New Roman"/>
          <w:sz w:val="24"/>
          <w:szCs w:val="24"/>
        </w:rPr>
        <w:t>immuno</w:t>
      </w:r>
      <w:proofErr w:type="spellEnd"/>
      <w:r w:rsidRPr="00BC1446">
        <w:rPr>
          <w:rFonts w:ascii="Times New Roman" w:hAnsi="Times New Roman" w:cs="Times New Roman"/>
          <w:sz w:val="24"/>
          <w:szCs w:val="24"/>
        </w:rPr>
        <w:t xml:space="preserve">-inflammatoires mis en jeu au cours de ces pathologies. </w:t>
      </w:r>
    </w:p>
    <w:p w:rsidR="00A67B45" w:rsidRDefault="00A67B45" w:rsidP="005C7CB6">
      <w:pPr>
        <w:autoSpaceDE w:val="0"/>
        <w:autoSpaceDN w:val="0"/>
        <w:adjustRightInd w:val="0"/>
        <w:ind w:left="-142"/>
        <w:jc w:val="both"/>
        <w:rPr>
          <w:rFonts w:ascii="Times New Roman" w:hAnsi="Times New Roman" w:cs="Times New Roman"/>
          <w:sz w:val="24"/>
          <w:szCs w:val="24"/>
        </w:rPr>
      </w:pPr>
    </w:p>
    <w:p w:rsidR="00A67B45" w:rsidRDefault="00A67B45" w:rsidP="005C7CB6">
      <w:pPr>
        <w:autoSpaceDE w:val="0"/>
        <w:autoSpaceDN w:val="0"/>
        <w:adjustRightInd w:val="0"/>
        <w:ind w:left="-142"/>
        <w:jc w:val="both"/>
        <w:rPr>
          <w:rFonts w:ascii="Times New Roman" w:hAnsi="Times New Roman" w:cs="Times New Roman"/>
          <w:sz w:val="24"/>
          <w:szCs w:val="24"/>
        </w:rPr>
      </w:pPr>
    </w:p>
    <w:p w:rsidR="00A8691C" w:rsidRPr="00BC1446" w:rsidRDefault="00A8691C" w:rsidP="00A67B45">
      <w:pPr>
        <w:autoSpaceDE w:val="0"/>
        <w:autoSpaceDN w:val="0"/>
        <w:adjustRightInd w:val="0"/>
        <w:ind w:right="-284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0005E" w:rsidRDefault="00C0005E"/>
    <w:sectPr w:rsidR="00C0005E" w:rsidSect="00C000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hyphenationZone w:val="425"/>
  <w:characterSpacingControl w:val="doNotCompress"/>
  <w:compat>
    <w:useFELayout/>
  </w:compat>
  <w:rsids>
    <w:rsidRoot w:val="00A8691C"/>
    <w:rsid w:val="00391370"/>
    <w:rsid w:val="004D1FBD"/>
    <w:rsid w:val="004E4A07"/>
    <w:rsid w:val="005C7CB6"/>
    <w:rsid w:val="00A67B45"/>
    <w:rsid w:val="00A8691C"/>
    <w:rsid w:val="00C0005E"/>
    <w:rsid w:val="00E843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691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108</Words>
  <Characters>599</Characters>
  <Application>Microsoft Office Word</Application>
  <DocSecurity>0</DocSecurity>
  <Lines>4</Lines>
  <Paragraphs>1</Paragraphs>
  <ScaleCrop>false</ScaleCrop>
  <Company/>
  <LinksUpToDate>false</LinksUpToDate>
  <CharactersWithSpaces>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2014-01-25T22:11:00Z</dcterms:created>
  <dcterms:modified xsi:type="dcterms:W3CDTF">2014-01-25T22:18:00Z</dcterms:modified>
</cp:coreProperties>
</file>