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639E4" w:rsidRDefault="00F639E4" w:rsidP="00F639E4">
      <w:r>
        <w:t xml:space="preserve">Ce travail apporte une contribution dans le domaine de l'asservissement visuel car de nos jours, les robots ont vu leur  degré de flexibilité augmenter de plus en plus; ainsi ils ne se voient plus limités à faire une tâche unique avec des  trajectoires apprises puis répétées quelque soit leur environnement, mais interviennent dans plusieurs tâches où </w:t>
      </w:r>
    </w:p>
    <w:p w:rsidR="00F639E4" w:rsidRDefault="00F639E4" w:rsidP="00F639E4">
      <w:r>
        <w:t xml:space="preserve"> l'environnement proche d'eux est susceptible de se modifier et ceci grâce aux informations issues des capteurs   extéroceptifs. Parmi ces derniers, le capteur visuel est devenu un choix indéniable dans l'évolution de la complexité des  tâches à réaliser. Néanmoins celui-ci doit aussi s'accompagner d'une évolution des lois de commande intégrant la vision.</w:t>
      </w:r>
    </w:p>
    <w:p w:rsidR="00F639E4" w:rsidRDefault="00F639E4" w:rsidP="00F639E4">
      <w:r>
        <w:t xml:space="preserve"> L'objectif de cette étude est de travailler d'abord sur l'aspect commande afin de rechercher des lois de commande  robustes vis-à-vis des incertitudes des paramètres du système et assurer la convergence à partir de n'importe quelle  position initiale. En effet, les lois de commande élaborées sont basées sur les régimes glissants d'ordre un et généralisés,</w:t>
      </w:r>
    </w:p>
    <w:p w:rsidR="00F639E4" w:rsidRDefault="00F639E4" w:rsidP="00F639E4">
      <w:r>
        <w:t xml:space="preserve"> elles ont été appliquées sur un bras manipulateur de type SCARA et un robot mobile. Par la suite nous sommes passés au  problème dans sa globalité qui est l'asservissement visuel afin d'intégrer ces lois de commande dans la boucle de vision.</w:t>
      </w:r>
    </w:p>
    <w:p w:rsidR="00597166" w:rsidRDefault="00F639E4" w:rsidP="00F639E4">
      <w:r>
        <w:t xml:space="preserve"> L'originalité de ce travail, réside dans l'introduction des régimes glissants dans l'asservissement visuel. Nous  exposerons notre approche appliquée au robot manipulateur en validant les différents résultats obtenus.</w:t>
      </w:r>
    </w:p>
    <w:sectPr w:rsidR="00597166" w:rsidSect="00597166">
      <w:pgSz w:w="11906" w:h="16838"/>
      <w:pgMar w:top="1440" w:right="1800" w:bottom="1440" w:left="180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compat/>
  <w:rsids>
    <w:rsidRoot w:val="00F639E4"/>
    <w:rsid w:val="00597166"/>
    <w:rsid w:val="00F639E4"/>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97166"/>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235</Words>
  <Characters>1298</Characters>
  <Application>Microsoft Office Word</Application>
  <DocSecurity>0</DocSecurity>
  <Lines>10</Lines>
  <Paragraphs>3</Paragraphs>
  <ScaleCrop>false</ScaleCrop>
  <Company/>
  <LinksUpToDate>false</LinksUpToDate>
  <CharactersWithSpaces>1530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kheira</dc:creator>
  <cp:lastModifiedBy>kheira</cp:lastModifiedBy>
  <cp:revision>1</cp:revision>
  <dcterms:created xsi:type="dcterms:W3CDTF">2014-11-25T12:41:00Z</dcterms:created>
  <dcterms:modified xsi:type="dcterms:W3CDTF">2014-11-25T12:42:00Z</dcterms:modified>
</cp:coreProperties>
</file>