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7EE1" w:rsidRDefault="00687EE1" w:rsidP="00687EE1">
      <w:r>
        <w:t>Les approches théoriques développées dans cette thèse, tant des points de vues analytiques que numériques, ont contribué pour une meilleure compréhension des différents modes de comportement des systèmes doublement et triplement spiralés, et ce, en couvrant toutes les configurations possibles de mise en forme des filaments. Du point de vue expérimental, le fluage constitue la principale cause de rupture des filaments. En effet, sous l'influence de la haute température, ce mode de rupture est souvent causé par les évolutions en cours du temps de la déformation ainsi que des efforts internes. Toutefois, la détermination des conditions initiales, grâce à une modélisation thermo élastique linéaire faisant ressortir les principales sollicitations, les états de contraintes en vue du dimensionnement des sections, revêt une importance particulière et constitue l'une des principales contributions de la présente thèse.</w:t>
      </w:r>
    </w:p>
    <w:p w:rsidR="00687EE1" w:rsidRDefault="00687EE1" w:rsidP="00687EE1">
      <w:r>
        <w:t xml:space="preserve">Par ailleurs, sous l'effet conjugué du poids propre et de la température, les couples de flexion et de torsion créés, occasionnent des rotations de sections transversales provoquant des glissements relatifs au niveau des joints de grains. Ces glissements sont d'avantages importants au niveau des joints perpendiculaires à l'axe du fil, Ainsi, les filaments comportant une forte proportion de ce type de joints sont particulièrement vulnérables. En revanche les structures dites " emboîtées " (à joints inclinés et à forte ondulation) développeront d'avantage de résistance aux glissements. De plus, ces joints semblent présenter une meilleure résistance vis-à-vis des moments de flexion que ceux soumis à de la torsion. </w:t>
      </w:r>
    </w:p>
    <w:p w:rsidR="00687EE1" w:rsidRDefault="00687EE1" w:rsidP="00687EE1">
      <w:r>
        <w:t>Cela étant dit, afin d'améliorer la performance des filaments, il est nécessaire d'agir sur deux volets. Le volet microscopique dans lequel un traitement adéquat de recristallisation, favorisera l'évolution vers une structure à grains allongés. Ces grains occuperont toute la section du fil et s'étaleront en longueur sur plusieurs spires du bobinage primaire. Vu la spécificité de ces filaments, leur caractérisation a été effectuée à l'aide d'un microscope électronique à balayage équipé d'une unité de raccordement EBSD. Une étude statistique a montré que les joints allongés et emboîtés présentaient une relation d'orientation de type  3 dont les filaments sont très peu affectés par la déformation par rapport à ceux (filaments) à joints dits bambou qui ne présentent aucune relation d'orientation particulière. Le volet macroscopique révèle la nécessité de minimiser autant que possible les contraintes internes de cisaillement dues aux couples de torsion et efforts tranchants d'une part. Et d'autre part, grâce à l'analyse des déformées, d'affecter au filament une plus grande rigidité structurale. Etant désormais rendue possible, la modélisation des filaments par éléments finis effectuée pour la première fois dans le cadre des travaux de la présente thèse, a permis non seulement de simuler le comportement mécanique mais également de concevoir des filaments capables de vérifier suffisamment ces deux conditions.</w:t>
      </w:r>
    </w:p>
    <w:p w:rsidR="00687EE1" w:rsidRDefault="00687EE1" w:rsidP="00687EE1">
      <w:r>
        <w:t>A l'issue de l'étude présentée, il ressort principalement que l'influence des angles d'inclinaison des spires soit très prépondérante sur le mode de comportement des filaments et ce, quel que soient leur degrés d'enroulement (simple, double ou triple).</w:t>
      </w:r>
    </w:p>
    <w:p w:rsidR="00DC6D48" w:rsidRDefault="00DC6D48"/>
    <w:sectPr w:rsidR="00DC6D48" w:rsidSect="00DC6D4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87EE1"/>
    <w:rsid w:val="00687EE1"/>
    <w:rsid w:val="00DC6D4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6D4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511</Words>
  <Characters>2814</Characters>
  <Application>Microsoft Office Word</Application>
  <DocSecurity>0</DocSecurity>
  <Lines>23</Lines>
  <Paragraphs>6</Paragraphs>
  <ScaleCrop>false</ScaleCrop>
  <Company/>
  <LinksUpToDate>false</LinksUpToDate>
  <CharactersWithSpaces>3319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2014-11-27T10:33:00Z</dcterms:created>
  <dcterms:modified xsi:type="dcterms:W3CDTF">2014-11-27T10:33:00Z</dcterms:modified>
</cp:coreProperties>
</file>