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006E" w:rsidRDefault="00AC006E" w:rsidP="005A67E8">
      <w:pPr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AC006E" w:rsidRDefault="00AC006E" w:rsidP="005A67E8">
      <w:pPr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AC006E" w:rsidRDefault="00AC006E" w:rsidP="005A67E8">
      <w:pPr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AC006E" w:rsidRDefault="00AC006E" w:rsidP="005A67E8">
      <w:pPr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5A67E8" w:rsidRPr="00C90638" w:rsidRDefault="005A67E8" w:rsidP="005A67E8">
      <w:pPr>
        <w:spacing w:after="0" w:line="240" w:lineRule="auto"/>
        <w:jc w:val="both"/>
        <w:rPr>
          <w:rFonts w:ascii="Times New Roman" w:hAnsi="Times New Roman"/>
          <w:color w:val="000000"/>
        </w:rPr>
      </w:pPr>
      <w:r w:rsidRPr="00C90638">
        <w:rPr>
          <w:rFonts w:ascii="Times New Roman" w:hAnsi="Times New Roman"/>
          <w:color w:val="000000"/>
        </w:rPr>
        <w:t xml:space="preserve">Ce travail explore la diversité taxonomique, génétique et moléculaire du genre </w:t>
      </w:r>
      <w:r w:rsidRPr="00C90638">
        <w:rPr>
          <w:rFonts w:ascii="Times New Roman" w:hAnsi="Times New Roman"/>
          <w:i/>
          <w:color w:val="000000"/>
        </w:rPr>
        <w:t xml:space="preserve">Allium </w:t>
      </w:r>
      <w:r w:rsidRPr="00C90638">
        <w:rPr>
          <w:rFonts w:ascii="Times New Roman" w:hAnsi="Times New Roman"/>
          <w:color w:val="000000"/>
        </w:rPr>
        <w:t>L.</w:t>
      </w:r>
      <w:r w:rsidRPr="00C90638">
        <w:rPr>
          <w:rFonts w:ascii="Times New Roman" w:hAnsi="Times New Roman"/>
          <w:iCs/>
          <w:color w:val="000000"/>
        </w:rPr>
        <w:t xml:space="preserve"> (</w:t>
      </w:r>
      <w:proofErr w:type="spellStart"/>
      <w:r w:rsidRPr="00C90638">
        <w:rPr>
          <w:rFonts w:ascii="Times New Roman" w:hAnsi="Times New Roman"/>
          <w:iCs/>
          <w:color w:val="000000"/>
        </w:rPr>
        <w:t>Amaryllidaceae</w:t>
      </w:r>
      <w:proofErr w:type="spellEnd"/>
      <w:r w:rsidRPr="00C90638">
        <w:rPr>
          <w:rFonts w:ascii="Times New Roman" w:hAnsi="Times New Roman"/>
          <w:iCs/>
          <w:color w:val="000000"/>
        </w:rPr>
        <w:t xml:space="preserve">) </w:t>
      </w:r>
      <w:r w:rsidRPr="00C90638">
        <w:rPr>
          <w:rFonts w:ascii="Times New Roman" w:hAnsi="Times New Roman"/>
          <w:color w:val="000000"/>
        </w:rPr>
        <w:t xml:space="preserve">en Algérie, remarquable par la polyploïdie et l’endémisme. Il repose sur </w:t>
      </w:r>
      <w:r w:rsidR="004B60BE">
        <w:rPr>
          <w:rFonts w:ascii="Times New Roman" w:hAnsi="Times New Roman"/>
          <w:color w:val="000000"/>
        </w:rPr>
        <w:t>des</w:t>
      </w:r>
      <w:r w:rsidRPr="00C90638">
        <w:rPr>
          <w:rFonts w:ascii="Times New Roman" w:hAnsi="Times New Roman"/>
          <w:color w:val="000000"/>
        </w:rPr>
        <w:t xml:space="preserve"> populations naturelles </w:t>
      </w:r>
      <w:r w:rsidR="004B60BE">
        <w:rPr>
          <w:rFonts w:ascii="Times New Roman" w:hAnsi="Times New Roman"/>
          <w:color w:val="000000"/>
        </w:rPr>
        <w:t>de</w:t>
      </w:r>
      <w:r w:rsidRPr="00C90638">
        <w:rPr>
          <w:rFonts w:ascii="Times New Roman" w:hAnsi="Times New Roman"/>
          <w:color w:val="000000"/>
        </w:rPr>
        <w:t xml:space="preserve"> 18 taxons et sur une approche méthodologique pluridisciplinaire. </w:t>
      </w:r>
      <w:r w:rsidRPr="00C90638">
        <w:rPr>
          <w:rFonts w:ascii="Times New Roman" w:hAnsi="Times New Roman"/>
          <w:color w:val="000000"/>
          <w:shd w:val="clear" w:color="auto" w:fill="FFFFFF"/>
        </w:rPr>
        <w:t xml:space="preserve">Les données morphométriques traitées par des analyses </w:t>
      </w:r>
      <w:proofErr w:type="spellStart"/>
      <w:r w:rsidRPr="00C90638">
        <w:rPr>
          <w:rFonts w:ascii="Times New Roman" w:hAnsi="Times New Roman"/>
          <w:color w:val="000000"/>
          <w:shd w:val="clear" w:color="auto" w:fill="FFFFFF"/>
        </w:rPr>
        <w:t>multivariées</w:t>
      </w:r>
      <w:proofErr w:type="spellEnd"/>
      <w:r w:rsidR="004B60BE">
        <w:rPr>
          <w:rFonts w:ascii="Times New Roman" w:hAnsi="Times New Roman"/>
          <w:color w:val="000000"/>
          <w:shd w:val="clear" w:color="auto" w:fill="FFFFFF"/>
        </w:rPr>
        <w:t xml:space="preserve">, ont permis une mise à jour taxonomique et </w:t>
      </w:r>
      <w:proofErr w:type="spellStart"/>
      <w:r w:rsidR="004B60BE">
        <w:rPr>
          <w:rFonts w:ascii="Times New Roman" w:hAnsi="Times New Roman"/>
          <w:color w:val="000000"/>
          <w:shd w:val="clear" w:color="auto" w:fill="FFFFFF"/>
        </w:rPr>
        <w:t>nomenclaturale</w:t>
      </w:r>
      <w:proofErr w:type="spellEnd"/>
      <w:r w:rsidRPr="00C90638">
        <w:rPr>
          <w:rFonts w:ascii="Times New Roman" w:hAnsi="Times New Roman"/>
          <w:color w:val="000000"/>
          <w:shd w:val="clear" w:color="auto" w:fill="FFFFFF"/>
        </w:rPr>
        <w:t>.</w:t>
      </w:r>
      <w:r w:rsidRPr="00C90638">
        <w:rPr>
          <w:rFonts w:ascii="Times New Roman" w:hAnsi="Times New Roman"/>
          <w:color w:val="000000"/>
        </w:rPr>
        <w:t xml:space="preserve"> </w:t>
      </w:r>
      <w:r w:rsidRPr="00C90638">
        <w:rPr>
          <w:rFonts w:ascii="Times New Roman" w:hAnsi="Times New Roman"/>
          <w:color w:val="000000"/>
          <w:shd w:val="clear" w:color="auto" w:fill="FFFFFF"/>
        </w:rPr>
        <w:t>Les analyses caryologiques ont mis en évidence une forte disploïdie (</w:t>
      </w:r>
      <w:r w:rsidRPr="00C90638">
        <w:rPr>
          <w:rFonts w:ascii="Times New Roman" w:hAnsi="Times New Roman"/>
          <w:i/>
          <w:color w:val="000000"/>
          <w:shd w:val="clear" w:color="auto" w:fill="FFFFFF"/>
        </w:rPr>
        <w:t>x</w:t>
      </w:r>
      <w:r w:rsidRPr="00C90638">
        <w:rPr>
          <w:rFonts w:ascii="Times New Roman" w:hAnsi="Times New Roman"/>
          <w:color w:val="000000"/>
          <w:shd w:val="clear" w:color="auto" w:fill="FFFFFF"/>
        </w:rPr>
        <w:t>=7, 8, 9 et 11) accompagnée d’une polyploïdie (2</w:t>
      </w:r>
      <w:r w:rsidRPr="00C90638">
        <w:rPr>
          <w:rFonts w:ascii="Times New Roman" w:hAnsi="Times New Roman"/>
          <w:i/>
          <w:color w:val="000000"/>
          <w:shd w:val="clear" w:color="auto" w:fill="FFFFFF"/>
        </w:rPr>
        <w:t>x</w:t>
      </w:r>
      <w:r w:rsidRPr="00C90638">
        <w:rPr>
          <w:rFonts w:ascii="Times New Roman" w:hAnsi="Times New Roman"/>
          <w:color w:val="000000"/>
          <w:shd w:val="clear" w:color="auto" w:fill="FFFFFF"/>
        </w:rPr>
        <w:t>, 4</w:t>
      </w:r>
      <w:r w:rsidRPr="00C90638">
        <w:rPr>
          <w:rFonts w:ascii="Times New Roman" w:hAnsi="Times New Roman"/>
          <w:i/>
          <w:color w:val="000000"/>
          <w:shd w:val="clear" w:color="auto" w:fill="FFFFFF"/>
        </w:rPr>
        <w:t>x</w:t>
      </w:r>
      <w:r w:rsidRPr="00C90638">
        <w:rPr>
          <w:rFonts w:ascii="Times New Roman" w:hAnsi="Times New Roman"/>
          <w:color w:val="000000"/>
          <w:shd w:val="clear" w:color="auto" w:fill="FFFFFF"/>
        </w:rPr>
        <w:t xml:space="preserve">). </w:t>
      </w:r>
      <w:r w:rsidRPr="00C90638">
        <w:rPr>
          <w:rFonts w:ascii="Times New Roman" w:hAnsi="Times New Roman"/>
          <w:color w:val="000000"/>
        </w:rPr>
        <w:t xml:space="preserve">Les séquences obtenues ont été comparées aux séquences disponibles sur GenBank. Elles ont permis d'aborder la question </w:t>
      </w:r>
      <w:r w:rsidR="004B60BE">
        <w:rPr>
          <w:rFonts w:ascii="Times New Roman" w:hAnsi="Times New Roman"/>
          <w:color w:val="000000"/>
        </w:rPr>
        <w:t>de l’</w:t>
      </w:r>
      <w:r w:rsidRPr="00C90638">
        <w:rPr>
          <w:rFonts w:ascii="Times New Roman" w:hAnsi="Times New Roman"/>
          <w:color w:val="000000"/>
        </w:rPr>
        <w:t xml:space="preserve">origine et </w:t>
      </w:r>
      <w:r w:rsidR="004B60BE">
        <w:rPr>
          <w:rFonts w:ascii="Times New Roman" w:hAnsi="Times New Roman"/>
          <w:color w:val="000000"/>
        </w:rPr>
        <w:t>de</w:t>
      </w:r>
      <w:r w:rsidRPr="00C90638">
        <w:rPr>
          <w:rFonts w:ascii="Times New Roman" w:hAnsi="Times New Roman"/>
          <w:color w:val="000000"/>
        </w:rPr>
        <w:t xml:space="preserve"> </w:t>
      </w:r>
      <w:r w:rsidR="004B60BE">
        <w:rPr>
          <w:rFonts w:ascii="Times New Roman" w:hAnsi="Times New Roman"/>
          <w:color w:val="000000"/>
        </w:rPr>
        <w:t xml:space="preserve">la nature </w:t>
      </w:r>
      <w:r w:rsidRPr="00C90638">
        <w:rPr>
          <w:rFonts w:ascii="Times New Roman" w:hAnsi="Times New Roman"/>
          <w:color w:val="000000"/>
        </w:rPr>
        <w:t xml:space="preserve">de la polyploïdie chez les taxons endémiques d'Algérie. </w:t>
      </w:r>
    </w:p>
    <w:p w:rsidR="005A67E8" w:rsidRPr="00BB6618" w:rsidRDefault="005A67E8" w:rsidP="005A67E8">
      <w:pPr>
        <w:spacing w:after="0" w:line="240" w:lineRule="auto"/>
        <w:jc w:val="both"/>
        <w:rPr>
          <w:rFonts w:ascii="Times New Roman" w:hAnsi="Times New Roman"/>
          <w:color w:val="000000"/>
          <w:sz w:val="20"/>
          <w:szCs w:val="20"/>
        </w:rPr>
      </w:pPr>
    </w:p>
    <w:sectPr w:rsidR="005A67E8" w:rsidRPr="00BB6618" w:rsidSect="00582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5A67E8"/>
    <w:rsid w:val="004B60BE"/>
    <w:rsid w:val="00582C6F"/>
    <w:rsid w:val="005A67E8"/>
    <w:rsid w:val="00AC00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2C6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Accentuation">
    <w:name w:val="Emphasis"/>
    <w:basedOn w:val="Policepardfaut"/>
    <w:uiPriority w:val="20"/>
    <w:qFormat/>
    <w:rsid w:val="005A67E8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1</Pages>
  <Words>109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T. Khedim</dc:creator>
  <cp:keywords/>
  <dc:description/>
  <cp:lastModifiedBy>traitement</cp:lastModifiedBy>
  <cp:revision>3</cp:revision>
  <dcterms:created xsi:type="dcterms:W3CDTF">2016-06-13T09:57:00Z</dcterms:created>
  <dcterms:modified xsi:type="dcterms:W3CDTF">2017-03-02T12:55:00Z</dcterms:modified>
</cp:coreProperties>
</file>