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B79" w:rsidRDefault="00F51B79" w:rsidP="00F51B79">
      <w:pPr>
        <w:jc w:val="both"/>
        <w:rPr>
          <w:iCs/>
          <w:sz w:val="24"/>
          <w:szCs w:val="24"/>
        </w:rPr>
      </w:pPr>
    </w:p>
    <w:p w:rsidR="00F51B79" w:rsidRDefault="00F51B79" w:rsidP="00F51B79">
      <w:pPr>
        <w:jc w:val="both"/>
        <w:rPr>
          <w:iCs/>
          <w:sz w:val="24"/>
          <w:szCs w:val="24"/>
        </w:rPr>
      </w:pPr>
    </w:p>
    <w:p w:rsidR="00F51B79" w:rsidRPr="00F51B79" w:rsidRDefault="00F51B79" w:rsidP="00F51B79">
      <w:pPr>
        <w:jc w:val="both"/>
        <w:rPr>
          <w:b/>
          <w:iCs/>
          <w:sz w:val="24"/>
          <w:szCs w:val="24"/>
          <w:u w:val="single"/>
        </w:rPr>
      </w:pPr>
      <w:r w:rsidRPr="00F51B79">
        <w:rPr>
          <w:b/>
          <w:iCs/>
          <w:sz w:val="24"/>
          <w:szCs w:val="24"/>
          <w:u w:val="single"/>
        </w:rPr>
        <w:t>Résumé</w:t>
      </w:r>
    </w:p>
    <w:p w:rsidR="00F51B79" w:rsidRDefault="00FC79ED" w:rsidP="00F51B79">
      <w:pPr>
        <w:jc w:val="both"/>
        <w:rPr>
          <w:sz w:val="24"/>
          <w:szCs w:val="24"/>
        </w:rPr>
      </w:pPr>
      <w:r w:rsidRPr="00915A88">
        <w:rPr>
          <w:iCs/>
          <w:sz w:val="24"/>
          <w:szCs w:val="24"/>
        </w:rPr>
        <w:t>A travers ce travail de thèse</w:t>
      </w:r>
      <w:r>
        <w:rPr>
          <w:iCs/>
          <w:sz w:val="24"/>
          <w:szCs w:val="24"/>
        </w:rPr>
        <w:t xml:space="preserve"> </w:t>
      </w:r>
      <w:r w:rsidRPr="00915A88">
        <w:rPr>
          <w:iCs/>
          <w:sz w:val="24"/>
          <w:szCs w:val="24"/>
        </w:rPr>
        <w:t>d</w:t>
      </w:r>
      <w:r w:rsidRPr="00915A88">
        <w:rPr>
          <w:sz w:val="24"/>
          <w:szCs w:val="24"/>
        </w:rPr>
        <w:t>eux principaux objectifs sont visés: (a) la possibilité de détecter expérimentalement l'existence d</w:t>
      </w:r>
      <w:r>
        <w:rPr>
          <w:sz w:val="24"/>
          <w:szCs w:val="24"/>
        </w:rPr>
        <w:t>’une</w:t>
      </w:r>
      <w:r w:rsidRPr="00915A88">
        <w:rPr>
          <w:sz w:val="24"/>
          <w:szCs w:val="24"/>
        </w:rPr>
        <w:t xml:space="preserve"> rugosité sur une structure immergée et (b) l’étude de la sensibilité de la méthode proposée.</w:t>
      </w:r>
      <w:r>
        <w:rPr>
          <w:sz w:val="24"/>
          <w:szCs w:val="24"/>
        </w:rPr>
        <w:t xml:space="preserve"> L’étude expérimentale principale porte sur la propagation des ondes de Lamb dans u</w:t>
      </w:r>
      <w:r w:rsidRPr="004E1816">
        <w:rPr>
          <w:sz w:val="24"/>
          <w:szCs w:val="24"/>
        </w:rPr>
        <w:t xml:space="preserve">ne plaque </w:t>
      </w:r>
      <w:r>
        <w:rPr>
          <w:sz w:val="24"/>
          <w:szCs w:val="24"/>
        </w:rPr>
        <w:t>d’</w:t>
      </w:r>
      <w:r w:rsidRPr="004E1816">
        <w:rPr>
          <w:sz w:val="24"/>
          <w:szCs w:val="24"/>
        </w:rPr>
        <w:t>aluminium</w:t>
      </w:r>
      <w:r>
        <w:rPr>
          <w:sz w:val="24"/>
          <w:szCs w:val="24"/>
        </w:rPr>
        <w:t xml:space="preserve"> </w:t>
      </w:r>
      <w:r w:rsidRPr="00760031">
        <w:rPr>
          <w:sz w:val="24"/>
          <w:szCs w:val="24"/>
        </w:rPr>
        <w:t>immergé dans l'eau</w:t>
      </w:r>
      <w:r>
        <w:rPr>
          <w:sz w:val="24"/>
          <w:szCs w:val="24"/>
        </w:rPr>
        <w:t xml:space="preserve"> présentant un réseau de stries périodique </w:t>
      </w:r>
      <w:r w:rsidRPr="00760031">
        <w:rPr>
          <w:sz w:val="24"/>
          <w:szCs w:val="24"/>
        </w:rPr>
        <w:t xml:space="preserve">sur </w:t>
      </w:r>
      <w:r>
        <w:rPr>
          <w:sz w:val="24"/>
          <w:szCs w:val="24"/>
        </w:rPr>
        <w:t xml:space="preserve">l’une de ses faces. </w:t>
      </w:r>
      <w:r w:rsidR="00F51B79" w:rsidRPr="004E1816">
        <w:rPr>
          <w:sz w:val="24"/>
          <w:szCs w:val="24"/>
        </w:rPr>
        <w:t xml:space="preserve">Il est montré que les </w:t>
      </w:r>
      <w:r w:rsidR="00F51B79">
        <w:rPr>
          <w:sz w:val="24"/>
          <w:szCs w:val="24"/>
        </w:rPr>
        <w:t>ondes réfléchies/</w:t>
      </w:r>
      <w:r w:rsidR="00F51B79" w:rsidRPr="004E1816">
        <w:rPr>
          <w:sz w:val="24"/>
          <w:szCs w:val="24"/>
        </w:rPr>
        <w:t>converties</w:t>
      </w:r>
      <w:r w:rsidR="00F51B79">
        <w:rPr>
          <w:sz w:val="24"/>
          <w:szCs w:val="24"/>
        </w:rPr>
        <w:t xml:space="preserve"> rayonnées</w:t>
      </w:r>
      <w:r w:rsidR="00F51B79" w:rsidRPr="004E1816">
        <w:rPr>
          <w:sz w:val="24"/>
          <w:szCs w:val="24"/>
        </w:rPr>
        <w:t xml:space="preserve"> dans l'eau sont détectables bien que leur</w:t>
      </w:r>
      <w:r w:rsidR="00F51B79">
        <w:rPr>
          <w:sz w:val="24"/>
          <w:szCs w:val="24"/>
        </w:rPr>
        <w:t>s énergies soient petites. La</w:t>
      </w:r>
      <w:r w:rsidR="00F51B79" w:rsidRPr="004E1816">
        <w:rPr>
          <w:sz w:val="24"/>
          <w:szCs w:val="24"/>
        </w:rPr>
        <w:t xml:space="preserve"> relation </w:t>
      </w:r>
      <w:r w:rsidR="00F51B79">
        <w:rPr>
          <w:sz w:val="24"/>
          <w:szCs w:val="24"/>
        </w:rPr>
        <w:t xml:space="preserve">de </w:t>
      </w:r>
      <w:r w:rsidR="00F51B79" w:rsidRPr="004E1816">
        <w:rPr>
          <w:sz w:val="24"/>
          <w:szCs w:val="24"/>
        </w:rPr>
        <w:t>phonon</w:t>
      </w:r>
      <w:r w:rsidR="00F51B79">
        <w:rPr>
          <w:sz w:val="24"/>
          <w:szCs w:val="24"/>
        </w:rPr>
        <w:t xml:space="preserve"> </w:t>
      </w:r>
      <w:r w:rsidR="00F51B79" w:rsidRPr="004E1816">
        <w:rPr>
          <w:sz w:val="24"/>
          <w:szCs w:val="24"/>
        </w:rPr>
        <w:t xml:space="preserve">est vérifiée pour les modes de </w:t>
      </w:r>
      <w:r w:rsidR="00F51B79">
        <w:rPr>
          <w:sz w:val="24"/>
          <w:szCs w:val="24"/>
        </w:rPr>
        <w:t>Lamb incident et réfléchi/converti pour le réseau immergée</w:t>
      </w:r>
      <w:r w:rsidR="00F51B79" w:rsidRPr="004E1816">
        <w:rPr>
          <w:sz w:val="24"/>
          <w:szCs w:val="24"/>
        </w:rPr>
        <w:t xml:space="preserve">. Les coefficients </w:t>
      </w:r>
      <w:r w:rsidR="00F51B79">
        <w:rPr>
          <w:sz w:val="24"/>
          <w:szCs w:val="24"/>
        </w:rPr>
        <w:t>d’atténuation</w:t>
      </w:r>
      <w:r w:rsidR="00F51B79" w:rsidRPr="004E1816">
        <w:rPr>
          <w:sz w:val="24"/>
          <w:szCs w:val="24"/>
        </w:rPr>
        <w:t xml:space="preserve"> des modes de </w:t>
      </w:r>
      <w:r w:rsidR="00F51B79">
        <w:rPr>
          <w:sz w:val="24"/>
          <w:szCs w:val="24"/>
        </w:rPr>
        <w:t>Lamb incidents se propageant dans la plaque à travers le réseau de stries et rayonnés dans l’eau sont évalués dans le cas de la plaque immergée.</w:t>
      </w:r>
    </w:p>
    <w:p w:rsidR="00F51B79" w:rsidRDefault="00F51B79" w:rsidP="00FC79ED">
      <w:pPr>
        <w:jc w:val="both"/>
      </w:pPr>
    </w:p>
    <w:sectPr w:rsidR="00F51B79" w:rsidSect="006A07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79ED"/>
    <w:rsid w:val="003845D0"/>
    <w:rsid w:val="006A072D"/>
    <w:rsid w:val="00881C68"/>
    <w:rsid w:val="00BF3F5C"/>
    <w:rsid w:val="00F51B79"/>
    <w:rsid w:val="00FC79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72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131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Nadia</dc:creator>
  <cp:lastModifiedBy>Nadia</cp:lastModifiedBy>
  <cp:revision>1</cp:revision>
  <dcterms:created xsi:type="dcterms:W3CDTF">2015-11-03T13:17:00Z</dcterms:created>
  <dcterms:modified xsi:type="dcterms:W3CDTF">2015-11-03T13:37:00Z</dcterms:modified>
</cp:coreProperties>
</file>