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DFE" w:rsidRPr="006E6DFE" w:rsidRDefault="006E6DFE" w:rsidP="006E6DFE">
      <w:pPr>
        <w:bidi w:val="0"/>
        <w:rPr>
          <w:lang w:val="fr-FR" w:bidi="ar-DZ"/>
        </w:rPr>
      </w:pPr>
      <w:r w:rsidRPr="006E6DFE">
        <w:rPr>
          <w:lang w:val="fr-FR" w:bidi="ar-DZ"/>
        </w:rPr>
        <w:t xml:space="preserve">Notre pays importe de grandes quantités et à des coûts élevés des tensioactifs cationiques appelés </w:t>
      </w:r>
      <w:proofErr w:type="gramStart"/>
      <w:r w:rsidRPr="006E6DFE">
        <w:rPr>
          <w:lang w:val="fr-FR" w:bidi="ar-DZ"/>
        </w:rPr>
        <w:t>dopes</w:t>
      </w:r>
      <w:proofErr w:type="gramEnd"/>
      <w:r w:rsidRPr="006E6DFE">
        <w:rPr>
          <w:lang w:val="fr-FR" w:bidi="ar-DZ"/>
        </w:rPr>
        <w:t xml:space="preserve"> en industrie routière. Cette substance est utilisée dans la formulation du bitume afin d'améliorer l'adhésion entre l'agrégat et le bitume. Nous avions proposé la synthèse de ces molécules à partir d'une matière première Algérienne en </w:t>
      </w:r>
      <w:proofErr w:type="spellStart"/>
      <w:r w:rsidRPr="006E6DFE">
        <w:rPr>
          <w:lang w:val="fr-FR" w:bidi="ar-DZ"/>
        </w:rPr>
        <w:t>loccurence</w:t>
      </w:r>
      <w:proofErr w:type="spellEnd"/>
      <w:r w:rsidRPr="006E6DFE">
        <w:rPr>
          <w:lang w:val="fr-FR" w:bidi="ar-DZ"/>
        </w:rPr>
        <w:t xml:space="preserve"> les acides gras. Ces tensioactifs s'obtiennent par une N-alkylation des 2-alkyl-</w:t>
      </w:r>
      <w:proofErr w:type="spellStart"/>
      <w:r w:rsidRPr="006E6DFE">
        <w:rPr>
          <w:lang w:val="fr-FR" w:bidi="ar-DZ"/>
        </w:rPr>
        <w:t>imidazolines</w:t>
      </w:r>
      <w:proofErr w:type="spellEnd"/>
      <w:r w:rsidRPr="006E6DFE">
        <w:rPr>
          <w:lang w:val="fr-FR" w:bidi="ar-DZ"/>
        </w:rPr>
        <w:t xml:space="preserve"> </w:t>
      </w:r>
    </w:p>
    <w:p w:rsidR="006E6DFE" w:rsidRPr="006E6DFE" w:rsidRDefault="006E6DFE" w:rsidP="006E6DFE">
      <w:pPr>
        <w:bidi w:val="0"/>
        <w:rPr>
          <w:rtl/>
          <w:lang w:val="fr-FR" w:bidi="ar-DZ"/>
        </w:rPr>
      </w:pPr>
    </w:p>
    <w:p w:rsidR="0062341A" w:rsidRPr="006E6DFE" w:rsidRDefault="0062341A" w:rsidP="006E6DFE">
      <w:pPr>
        <w:bidi w:val="0"/>
        <w:rPr>
          <w:rFonts w:hint="cs"/>
          <w:lang w:val="fr-FR" w:bidi="ar-DZ"/>
        </w:rPr>
      </w:pPr>
    </w:p>
    <w:sectPr w:rsidR="0062341A" w:rsidRPr="006E6DF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E6DFE"/>
    <w:rsid w:val="005F47AF"/>
    <w:rsid w:val="0062341A"/>
    <w:rsid w:val="006E6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41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2015-09-30T08:01:00Z</dcterms:created>
  <dcterms:modified xsi:type="dcterms:W3CDTF">2015-09-30T08:02:00Z</dcterms:modified>
</cp:coreProperties>
</file>