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Le but de notre travail est de développer des approches de modél isation et d'analyse de systèmes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>parallèles qui permettent de prendre en compte le facteur temps.</w:t>
      </w:r>
    </w:p>
    <w:p w:rsidR="00AE56E9" w:rsidRPr="00AE56E9" w:rsidRDefault="00AE56E9" w:rsidP="00AE56E9">
      <w:pPr>
        <w:bidi w:val="0"/>
        <w:rPr>
          <w:rtl/>
          <w:lang w:val="fr-FR" w:bidi="ar-DZ"/>
        </w:rPr>
      </w:pP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Pour prendre en compte le facteur temps, pl usieurs extensions de réseaux de Petri ont été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définies. Cependant, chacun des modèles temporisés existants s'adapte bien à la spécification d'un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type de contraintes temporelles et moins à d'autres. Nous proposons un modèle temporisé unificateur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qui permet de spécifier, au moins, les contraintes temporelles des réseaux temporisés existants.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Notre modèle, nommé RT, est un réseau de Petri Prédicat/transition complété en associant, à chaque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jeton et à chaque transi tion une variable temporelle appelée horloge. Les domaines de valeurs des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>horloges du modèle sont spécifiés par des formules logiq ues appelées contrain tes temporelles .</w:t>
      </w:r>
    </w:p>
    <w:p w:rsidR="00AE56E9" w:rsidRPr="00AE56E9" w:rsidRDefault="00AE56E9" w:rsidP="00AE56E9">
      <w:pPr>
        <w:bidi w:val="0"/>
        <w:rPr>
          <w:rtl/>
          <w:lang w:val="fr-FR" w:bidi="ar-DZ"/>
        </w:rPr>
      </w:pP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Berthomieu, Diaz et Menasche ont proposé, plusieurs années après la définition du modèle de Merlin,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une méthode permettant d'intégrer la notion du temps dans une analyse exhaustive [Men 82] et [Ber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91]. Cette méthode est restée toutefois peu utilisée en raison du temps de calcul important qu'elle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impliq ue et de sa limitation à un seul modèle. Nous avons  développé,  dans [Bou 91/  93],  une 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>autre  approche  de  construction  de  graphe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·'d'atteignabilité pour le modèle de Merli n plus simple que celle de Berthomieu. Nous avons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ensuite adapté notre approche aux modèles d'André dans [Bou 94/ 96a] et de van der Aalst dans [Ber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94]. Nous complétons ici cette approche au cas de notre modèle temporisé unificateur. Le graphe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lastRenderedPageBreak/>
        <w:t xml:space="preserve">obtenu est fini si et seulement si le modèle RT a un nombre fini de marquages accessibles. Afin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d'utiliser les outils d'analyse très développés pour les automates temporisés, nous montrons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>comment transformer le graphe, obtenu par notre approche, en un automate temporisé.</w:t>
      </w:r>
    </w:p>
    <w:p w:rsidR="00AE56E9" w:rsidRPr="00AE56E9" w:rsidRDefault="00AE56E9" w:rsidP="00AE56E9">
      <w:pPr>
        <w:bidi w:val="0"/>
        <w:rPr>
          <w:rtl/>
          <w:lang w:val="fr-FR" w:bidi="ar-DZ"/>
        </w:rPr>
      </w:pP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Cependant, la modélisation du comportement global d'un système parallèle par un seul réseau "plat"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n'est pas toujours adéquate car le système peut contenir, à la fois, ds parties fonctionnant de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manière synchrone et d'autres évoluant de manière asynchrone. Pour pallier ces faiblesses, nous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proposons le modèle SRT qui permet de décrire le comportement de chaque composant séquentiel d'un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système au moyen d'un réseau de Petri Prédicat/transition temporisé (i.e. : modèle RT). Les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synchronisations sont ensuite spécifiées à l'aide d'une expression de comportement combinant les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réseaux des composants et des opérateurs de synchronisation tels que le parallèle synchrone, le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parallèle asynchrone et l e rendez-vous [Bou 96b /98a]. Enfi n, les approches de construction de </w:t>
      </w:r>
    </w:p>
    <w:p w:rsidR="00AE56E9" w:rsidRPr="00AE56E9" w:rsidRDefault="00AE56E9" w:rsidP="00AE56E9">
      <w:pPr>
        <w:bidi w:val="0"/>
        <w:rPr>
          <w:lang w:val="fr-FR" w:bidi="ar-DZ"/>
        </w:rPr>
      </w:pPr>
      <w:r w:rsidRPr="00AE56E9">
        <w:rPr>
          <w:lang w:val="fr-FR" w:bidi="ar-DZ"/>
        </w:rPr>
        <w:t xml:space="preserve">g•aphe d'atteignabilité et d'automate tem porisé, développées pour le modèle RT, sont complétées au </w:t>
      </w:r>
    </w:p>
    <w:p w:rsidR="00340D53" w:rsidRPr="00AE56E9" w:rsidRDefault="00AE56E9" w:rsidP="00AE56E9">
      <w:pPr>
        <w:bidi w:val="0"/>
        <w:rPr>
          <w:rFonts w:hint="cs"/>
          <w:lang w:val="fr-FR" w:bidi="ar-DZ"/>
        </w:rPr>
      </w:pPr>
      <w:r w:rsidRPr="00AE56E9">
        <w:rPr>
          <w:lang w:val="fr-FR" w:bidi="ar-DZ"/>
        </w:rPr>
        <w:t>cas du modèle SRT.</w:t>
      </w:r>
    </w:p>
    <w:sectPr w:rsidR="00340D53" w:rsidRPr="00AE56E9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AE56E9"/>
    <w:rsid w:val="00340D53"/>
    <w:rsid w:val="005F47AF"/>
    <w:rsid w:val="00AE56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0D53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412</Words>
  <Characters>2354</Characters>
  <Application>Microsoft Office Word</Application>
  <DocSecurity>0</DocSecurity>
  <Lines>19</Lines>
  <Paragraphs>5</Paragraphs>
  <ScaleCrop>false</ScaleCrop>
  <Company/>
  <LinksUpToDate>false</LinksUpToDate>
  <CharactersWithSpaces>2761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2016-02-14T09:50:00Z</dcterms:created>
  <dcterms:modified xsi:type="dcterms:W3CDTF">2016-02-14T09:50:00Z</dcterms:modified>
</cp:coreProperties>
</file>