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5CE8" w:rsidRDefault="00B35CE8" w:rsidP="00B35CE8">
      <w:r>
        <w:t xml:space="preserve">L'utilisation des dispositifs de chauffage par induction conventionnels pour des matériaux conducteurs est  pénalisant en </w:t>
      </w:r>
      <w:proofErr w:type="gramStart"/>
      <w:r>
        <w:t>terme</w:t>
      </w:r>
      <w:proofErr w:type="gramEnd"/>
      <w:r>
        <w:t xml:space="preserve"> de rendement. Pour  d'améliorer le rendement, l'inducteur en cuivre est remplacé par un  enroulement supraconducteur. Dans notre travail, nous nous sommes intéressés à une structure originale de  chauffage en utilisant des supraconducteurs. Après une description du dispositif, une modélisation  électromagnétique par des méthodes analytiques est présentée. Un modèle thermique, basé sur la méthode</w:t>
      </w:r>
    </w:p>
    <w:p w:rsidR="00154590" w:rsidRDefault="00B35CE8" w:rsidP="00B35CE8">
      <w:r>
        <w:t xml:space="preserve"> </w:t>
      </w:r>
      <w:proofErr w:type="gramStart"/>
      <w:r>
        <w:t>nodale</w:t>
      </w:r>
      <w:proofErr w:type="gramEnd"/>
      <w:r>
        <w:t>, nous a permis d'obtenir le profil de température dans la billette. Pour valider les calculs développés,   un dispositif expérimental de chauffage à aimants permanents est réalisé. Les résultats expérimentaux  obtenus ont été discutés et comparés à ceux obtenus par les modèles développés.</w:t>
      </w:r>
    </w:p>
    <w:sectPr w:rsidR="00154590" w:rsidSect="00154590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35CE8"/>
    <w:rsid w:val="00154590"/>
    <w:rsid w:val="00B35C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54590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126</Words>
  <Characters>699</Characters>
  <Application>Microsoft Office Word</Application>
  <DocSecurity>0</DocSecurity>
  <Lines>5</Lines>
  <Paragraphs>1</Paragraphs>
  <ScaleCrop>false</ScaleCrop>
  <Company/>
  <LinksUpToDate>false</LinksUpToDate>
  <CharactersWithSpaces>824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1</cp:revision>
  <dcterms:created xsi:type="dcterms:W3CDTF">2014-12-03T11:26:00Z</dcterms:created>
  <dcterms:modified xsi:type="dcterms:W3CDTF">2014-12-03T11:26:00Z</dcterms:modified>
</cp:coreProperties>
</file>