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  Les </w:t>
      </w:r>
      <w:proofErr w:type="spellStart"/>
      <w:r w:rsidRPr="00263B97">
        <w:rPr>
          <w:lang w:val="fr-FR" w:bidi="ar-DZ"/>
        </w:rPr>
        <w:t>fluoro</w:t>
      </w:r>
      <w:proofErr w:type="spellEnd"/>
      <w:r w:rsidRPr="00263B97">
        <w:rPr>
          <w:lang w:val="fr-FR" w:bidi="ar-DZ"/>
        </w:rPr>
        <w:t>-</w:t>
      </w:r>
      <w:proofErr w:type="spellStart"/>
      <w:r w:rsidRPr="00263B97">
        <w:rPr>
          <w:lang w:val="fr-FR" w:bidi="ar-DZ"/>
        </w:rPr>
        <w:t>alcohols</w:t>
      </w:r>
      <w:proofErr w:type="spellEnd"/>
      <w:r w:rsidRPr="00263B97">
        <w:rPr>
          <w:lang w:val="fr-FR" w:bidi="ar-DZ"/>
        </w:rPr>
        <w:t xml:space="preserve"> tels que les 2</w:t>
      </w:r>
      <w:proofErr w:type="gramStart"/>
      <w:r w:rsidRPr="00263B97">
        <w:rPr>
          <w:lang w:val="fr-FR" w:bidi="ar-DZ"/>
        </w:rPr>
        <w:t>,2,2</w:t>
      </w:r>
      <w:proofErr w:type="gramEnd"/>
      <w:r w:rsidRPr="00263B97">
        <w:rPr>
          <w:lang w:val="fr-FR" w:bidi="ar-DZ"/>
        </w:rPr>
        <w:t>-</w:t>
      </w:r>
      <w:proofErr w:type="spellStart"/>
      <w:r w:rsidRPr="00263B97">
        <w:rPr>
          <w:lang w:val="fr-FR" w:bidi="ar-DZ"/>
        </w:rPr>
        <w:t>Trifluoroethanol</w:t>
      </w:r>
      <w:proofErr w:type="spellEnd"/>
      <w:r w:rsidRPr="00263B97">
        <w:rPr>
          <w:lang w:val="fr-FR" w:bidi="ar-DZ"/>
        </w:rPr>
        <w:t xml:space="preserve"> sont des composants non-toxiques, non-</w:t>
      </w:r>
      <w:proofErr w:type="spellStart"/>
      <w:r w:rsidRPr="00263B97">
        <w:rPr>
          <w:lang w:val="fr-FR" w:bidi="ar-DZ"/>
        </w:rPr>
        <w:t>flamables</w:t>
      </w:r>
      <w:proofErr w:type="spellEnd"/>
      <w:r w:rsidRPr="00263B97">
        <w:rPr>
          <w:lang w:val="fr-FR" w:bidi="ar-DZ"/>
        </w:rPr>
        <w:t xml:space="preserve"> et 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</w:t>
      </w:r>
      <w:proofErr w:type="gramStart"/>
      <w:r w:rsidRPr="00263B97">
        <w:rPr>
          <w:lang w:val="fr-FR" w:bidi="ar-DZ"/>
        </w:rPr>
        <w:t>non-polluants</w:t>
      </w:r>
      <w:proofErr w:type="gramEnd"/>
      <w:r w:rsidRPr="00263B97">
        <w:rPr>
          <w:lang w:val="fr-FR" w:bidi="ar-DZ"/>
        </w:rPr>
        <w:t>.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  Les propriétés volumiques des mélanges multi-composants examinées aident à mieux comprendre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</w:t>
      </w:r>
      <w:proofErr w:type="gramStart"/>
      <w:r w:rsidRPr="00263B97">
        <w:rPr>
          <w:lang w:val="fr-FR" w:bidi="ar-DZ"/>
        </w:rPr>
        <w:t>l’empilement</w:t>
      </w:r>
      <w:proofErr w:type="gramEnd"/>
      <w:r w:rsidRPr="00263B97">
        <w:rPr>
          <w:lang w:val="fr-FR" w:bidi="ar-DZ"/>
        </w:rPr>
        <w:t xml:space="preserve"> moléculaire et les effets énergétiques parmi les composants des mélanges, enfin de développer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</w:t>
      </w:r>
      <w:proofErr w:type="gramStart"/>
      <w:r w:rsidRPr="00263B97">
        <w:rPr>
          <w:lang w:val="fr-FR" w:bidi="ar-DZ"/>
        </w:rPr>
        <w:t>et</w:t>
      </w:r>
      <w:proofErr w:type="gramEnd"/>
      <w:r w:rsidRPr="00263B97">
        <w:rPr>
          <w:lang w:val="fr-FR" w:bidi="ar-DZ"/>
        </w:rPr>
        <w:t xml:space="preserve"> tester les modèles et les théories des solutions associés à l'état liquide.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  Dans ce travail, nous reportons des nouvelles données expérimental des propriétés volumiques pour les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</w:t>
      </w:r>
      <w:proofErr w:type="gramStart"/>
      <w:r w:rsidRPr="00263B97">
        <w:rPr>
          <w:lang w:val="fr-FR" w:bidi="ar-DZ"/>
        </w:rPr>
        <w:t>systèmes</w:t>
      </w:r>
      <w:proofErr w:type="gramEnd"/>
      <w:r w:rsidRPr="00263B97">
        <w:rPr>
          <w:lang w:val="fr-FR" w:bidi="ar-DZ"/>
        </w:rPr>
        <w:t xml:space="preserve"> binaires, ternaire et quaternaire contenant: eau, </w:t>
      </w:r>
      <w:proofErr w:type="spellStart"/>
      <w:r w:rsidRPr="00263B97">
        <w:rPr>
          <w:lang w:val="fr-FR" w:bidi="ar-DZ"/>
        </w:rPr>
        <w:t>acetone</w:t>
      </w:r>
      <w:proofErr w:type="spellEnd"/>
      <w:r w:rsidRPr="00263B97">
        <w:rPr>
          <w:lang w:val="fr-FR" w:bidi="ar-DZ"/>
        </w:rPr>
        <w:t xml:space="preserve">, </w:t>
      </w:r>
      <w:proofErr w:type="spellStart"/>
      <w:r w:rsidRPr="00263B97">
        <w:rPr>
          <w:lang w:val="fr-FR" w:bidi="ar-DZ"/>
        </w:rPr>
        <w:t>alcohol</w:t>
      </w:r>
      <w:proofErr w:type="spellEnd"/>
      <w:r w:rsidRPr="00263B97">
        <w:rPr>
          <w:lang w:val="fr-FR" w:bidi="ar-DZ"/>
        </w:rPr>
        <w:t xml:space="preserve">, </w:t>
      </w:r>
      <w:proofErr w:type="spellStart"/>
      <w:r w:rsidRPr="00263B97">
        <w:rPr>
          <w:lang w:val="fr-FR" w:bidi="ar-DZ"/>
        </w:rPr>
        <w:t>hydrocarbones</w:t>
      </w:r>
      <w:proofErr w:type="spellEnd"/>
      <w:r w:rsidRPr="00263B97">
        <w:rPr>
          <w:lang w:val="fr-FR" w:bidi="ar-DZ"/>
        </w:rPr>
        <w:t xml:space="preserve">, et </w:t>
      </w:r>
    </w:p>
    <w:p w:rsidR="00263B97" w:rsidRPr="00263B97" w:rsidRDefault="00263B97" w:rsidP="00263B97">
      <w:pPr>
        <w:bidi w:val="0"/>
        <w:rPr>
          <w:lang w:val="fr-FR" w:bidi="ar-DZ"/>
        </w:rPr>
      </w:pPr>
      <w:r w:rsidRPr="00263B97">
        <w:rPr>
          <w:lang w:val="fr-FR" w:bidi="ar-DZ"/>
        </w:rPr>
        <w:t xml:space="preserve"> 2</w:t>
      </w:r>
      <w:proofErr w:type="gramStart"/>
      <w:r w:rsidRPr="00263B97">
        <w:rPr>
          <w:lang w:val="fr-FR" w:bidi="ar-DZ"/>
        </w:rPr>
        <w:t>,2,2</w:t>
      </w:r>
      <w:proofErr w:type="gramEnd"/>
      <w:r w:rsidRPr="00263B97">
        <w:rPr>
          <w:lang w:val="fr-FR" w:bidi="ar-DZ"/>
        </w:rPr>
        <w:t>-</w:t>
      </w:r>
      <w:proofErr w:type="spellStart"/>
      <w:r w:rsidRPr="00263B97">
        <w:rPr>
          <w:lang w:val="fr-FR" w:bidi="ar-DZ"/>
        </w:rPr>
        <w:t>trifluoroethanol</w:t>
      </w:r>
      <w:proofErr w:type="spellEnd"/>
      <w:r w:rsidRPr="00263B97">
        <w:rPr>
          <w:lang w:val="fr-FR" w:bidi="ar-DZ"/>
        </w:rPr>
        <w:t xml:space="preserve"> à 298.15 K et 101 </w:t>
      </w:r>
      <w:proofErr w:type="spellStart"/>
      <w:r w:rsidRPr="00263B97">
        <w:rPr>
          <w:lang w:val="fr-FR" w:bidi="ar-DZ"/>
        </w:rPr>
        <w:t>kPa</w:t>
      </w:r>
      <w:proofErr w:type="spellEnd"/>
      <w:r w:rsidRPr="00263B97">
        <w:rPr>
          <w:lang w:val="fr-FR" w:bidi="ar-DZ"/>
        </w:rPr>
        <w:t xml:space="preserve"> .</w:t>
      </w:r>
    </w:p>
    <w:p w:rsidR="00501984" w:rsidRPr="00263B97" w:rsidRDefault="00501984" w:rsidP="00263B97">
      <w:pPr>
        <w:bidi w:val="0"/>
        <w:rPr>
          <w:rFonts w:hint="cs"/>
          <w:lang w:val="fr-FR" w:bidi="ar-DZ"/>
        </w:rPr>
      </w:pPr>
    </w:p>
    <w:sectPr w:rsidR="00501984" w:rsidRPr="00263B9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263B97"/>
    <w:rsid w:val="00263B97"/>
    <w:rsid w:val="00501984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98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563</Characters>
  <Application>Microsoft Office Word</Application>
  <DocSecurity>0</DocSecurity>
  <Lines>4</Lines>
  <Paragraphs>1</Paragraphs>
  <ScaleCrop>false</ScaleCrop>
  <Company/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2016-01-04T09:52:00Z</dcterms:created>
  <dcterms:modified xsi:type="dcterms:W3CDTF">2016-01-04T09:53:00Z</dcterms:modified>
</cp:coreProperties>
</file>