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55A34" w:rsidRDefault="00E55A34" w:rsidP="00E55A34">
      <w:r>
        <w:t>Dans cette thèse, nous nous sommes intéressés  à un problème à surface  libre d'un écoulement irrationnel d'un fluide  parfait incompressible dans un canal. Le fond de ce canal est presque partout plat sauf en un endroit où se trouve un  obstacle. On suppose que l'écoulement se fait de la gauche vers la droite avec une vitesse initiale horizontale.   Notre</w:t>
      </w:r>
    </w:p>
    <w:p w:rsidR="00E55A34" w:rsidRDefault="00E55A34" w:rsidP="00E55A34">
      <w:r>
        <w:t xml:space="preserve"> </w:t>
      </w:r>
      <w:proofErr w:type="gramStart"/>
      <w:r>
        <w:t>but</w:t>
      </w:r>
      <w:proofErr w:type="gramEnd"/>
      <w:r>
        <w:t xml:space="preserve"> est l'étude de l'influence de l'obstacle sur la forme de la surface libre.   Dans la première partie, nous donnons un  résultat théorique d'existence et d'unicité de   la solution (vitesse et surface libre) pour des petits obstacles. Ce résultat a  été obtenu en utilisant la transformation de l'hodographe qui ramène le domaine physique à un rectangle infini. Nous</w:t>
      </w:r>
    </w:p>
    <w:p w:rsidR="00E859DE" w:rsidRDefault="00E55A34" w:rsidP="00E55A34">
      <w:r>
        <w:t xml:space="preserve"> </w:t>
      </w:r>
      <w:proofErr w:type="gramStart"/>
      <w:r>
        <w:t>utilisons</w:t>
      </w:r>
      <w:proofErr w:type="gramEnd"/>
      <w:r>
        <w:t xml:space="preserve"> le théorème des fonctions implicites sur un opérateur de bord. Dans la deuxième partie nous faisons une étude  théorique sur l'</w:t>
      </w:r>
      <w:proofErr w:type="spellStart"/>
      <w:r>
        <w:t>identifiabilité</w:t>
      </w:r>
      <w:proofErr w:type="spellEnd"/>
      <w:r>
        <w:t xml:space="preserve"> et la stabilité des Frontières dans le cas d'un écoulement torrentiel à frontière libre. Nous  donnons des résultats sur l'</w:t>
      </w:r>
      <w:proofErr w:type="spellStart"/>
      <w:r>
        <w:t>identifiabilité</w:t>
      </w:r>
      <w:proofErr w:type="spellEnd"/>
      <w:r>
        <w:t xml:space="preserve"> de la surface libre puis sur celle de l'obstacle ayant provoqué une perturbation  observée sur la surface libre. Dans la partie suivante, nous avons fait l'étude numérique du problème dans le cas  torrentiel. Un code de  calcul a été mis au point; ce code permet de simuler la frontière libre et de calculer la fonction de  courant dans le domaine. Des résultats sont donnés pour plusieurs obstacles et plusieurs valeurs du nombre de Froude.</w:t>
      </w:r>
    </w:p>
    <w:sectPr w:rsidR="00E859DE" w:rsidSect="00E859DE">
      <w:pgSz w:w="11906" w:h="16838"/>
      <w:pgMar w:top="1440" w:right="1800" w:bottom="1440" w:left="180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E55A34"/>
    <w:rsid w:val="00E55A34"/>
    <w:rsid w:val="00E859DE"/>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859DE"/>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225</Words>
  <Characters>1240</Characters>
  <Application>Microsoft Office Word</Application>
  <DocSecurity>0</DocSecurity>
  <Lines>10</Lines>
  <Paragraphs>2</Paragraphs>
  <ScaleCrop>false</ScaleCrop>
  <Company/>
  <LinksUpToDate>false</LinksUpToDate>
  <CharactersWithSpaces>1463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kheira</dc:creator>
  <cp:lastModifiedBy>kheira</cp:lastModifiedBy>
  <cp:revision>1</cp:revision>
  <dcterms:created xsi:type="dcterms:W3CDTF">2014-12-07T10:23:00Z</dcterms:created>
  <dcterms:modified xsi:type="dcterms:W3CDTF">2014-12-07T10:23:00Z</dcterms:modified>
</cp:coreProperties>
</file>