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58E" w:rsidRDefault="0067558E" w:rsidP="0067558E">
      <w:r>
        <w:t>Parmi les plantes aromatiques et médicinales spontanées, notre intérêt s’est porté sur l’origan</w:t>
      </w:r>
    </w:p>
    <w:p w:rsidR="0067558E" w:rsidRDefault="0067558E" w:rsidP="0067558E">
      <w:r>
        <w:t>(Origanum glandulosum) provenant de la wilaya de Sétif située à environ 250km à l’Est d’Alger.</w:t>
      </w:r>
    </w:p>
    <w:p w:rsidR="0067558E" w:rsidRDefault="0067558E" w:rsidP="0067558E">
      <w:r>
        <w:t>Notre étude à visé deux objectifs principaux, d’une part l’extraction de la concrète d’Origanum</w:t>
      </w:r>
    </w:p>
    <w:p w:rsidR="0067558E" w:rsidRDefault="0067558E" w:rsidP="0067558E">
      <w:r>
        <w:t>glandulosum par solvant volatil par trois procédés : extraction en charge dispersée, extraction par Soxhlet</w:t>
      </w:r>
    </w:p>
    <w:p w:rsidR="0067558E" w:rsidRDefault="0067558E" w:rsidP="0067558E">
      <w:r>
        <w:t>et extraction par circulation continue. Une étude paramétrique a été entreprise, l’effet sur le rendement en</w:t>
      </w:r>
    </w:p>
    <w:p w:rsidR="0067558E" w:rsidRDefault="0067558E" w:rsidP="0067558E">
      <w:r>
        <w:t>concrète et la cinétique d’extraction de plusieurs paramètres à savoir : la vitesse d’agitation, le rapport</w:t>
      </w:r>
    </w:p>
    <w:p w:rsidR="0067558E" w:rsidRDefault="0067558E" w:rsidP="0067558E">
      <w:r>
        <w:t>solvant / masse de matière végétale, la température d’extraction, la nature du solvant et le débit du solvant</w:t>
      </w:r>
    </w:p>
    <w:p w:rsidR="0067558E" w:rsidRDefault="0067558E" w:rsidP="0067558E">
      <w:r>
        <w:t>a été étudié. Une comparaison entre les trois procédés d’extraction a été entreprise.</w:t>
      </w:r>
    </w:p>
    <w:p w:rsidR="0067558E" w:rsidRDefault="0067558E" w:rsidP="0067558E">
      <w:r>
        <w:t>D’autre part, l’utilisation des plantes comme source d’insecticide est relatée par une abondante</w:t>
      </w:r>
    </w:p>
    <w:p w:rsidR="0067558E" w:rsidRDefault="0067558E" w:rsidP="0067558E">
      <w:r>
        <w:t>littérature. C’est dans ce contexte que nous avons essayé de valoriser les extraits d’Origanum</w:t>
      </w:r>
    </w:p>
    <w:p w:rsidR="0067558E" w:rsidRDefault="0067558E" w:rsidP="0067558E">
      <w:r>
        <w:t>glandulosum (Desfontaines) par l’évaluation de leur activité insecticide sur le Callosobruchus maculatus</w:t>
      </w:r>
    </w:p>
    <w:p w:rsidR="00AE6370" w:rsidRDefault="0067558E" w:rsidP="0067558E">
      <w:r>
        <w:t>(F.), ravageur très nuisible aux légumineuses stockées.</w:t>
      </w:r>
    </w:p>
    <w:sectPr w:rsidR="00AE6370" w:rsidSect="00AE637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558E"/>
    <w:rsid w:val="0067558E"/>
    <w:rsid w:val="00AE6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37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983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2015-10-26T12:25:00Z</dcterms:created>
  <dcterms:modified xsi:type="dcterms:W3CDTF">2015-10-26T12:25:00Z</dcterms:modified>
</cp:coreProperties>
</file>