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73C" w:rsidRPr="0083373C" w:rsidRDefault="0083373C" w:rsidP="00C76E43">
      <w:pPr>
        <w:autoSpaceDE w:val="0"/>
        <w:autoSpaceDN w:val="0"/>
        <w:adjustRightInd w:val="0"/>
        <w:spacing w:after="0" w:line="240" w:lineRule="auto"/>
        <w:ind w:left="-284" w:right="-284" w:firstLine="284"/>
        <w:jc w:val="center"/>
        <w:rPr>
          <w:rFonts w:asciiTheme="majorBidi" w:hAnsiTheme="majorBidi" w:cstheme="majorBidi"/>
          <w:sz w:val="18"/>
          <w:szCs w:val="18"/>
        </w:rPr>
      </w:pPr>
      <w:r w:rsidRPr="0083373C">
        <w:rPr>
          <w:rFonts w:asciiTheme="majorBidi" w:hAnsiTheme="majorBidi" w:cstheme="majorBidi"/>
          <w:b/>
          <w:bCs/>
          <w:i/>
          <w:iCs/>
          <w:sz w:val="48"/>
          <w:szCs w:val="48"/>
        </w:rPr>
        <w:t>Résumé</w:t>
      </w:r>
    </w:p>
    <w:p w:rsidR="0083373C" w:rsidRDefault="0083373C" w:rsidP="008337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83373C" w:rsidRDefault="008E28E9" w:rsidP="00F43C4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 béton à hautes performances,</w:t>
      </w:r>
      <w:r w:rsidR="0083373C" w:rsidRPr="0083373C">
        <w:rPr>
          <w:rFonts w:ascii="Times New Roman" w:hAnsi="Times New Roman" w:cs="Times New Roman"/>
          <w:sz w:val="28"/>
          <w:szCs w:val="28"/>
        </w:rPr>
        <w:t xml:space="preserve"> peut présenter un comportement critique à haute température. L’analyse des effets des hautes températures sur sa microstructure est une étape nécessaire à la compréhension de la réponse du matériau et des phénomènes macroscopiques complexes car le béton subit des modifications physicochimiques qui influencent fortement son comportement thermomécanique.</w:t>
      </w:r>
    </w:p>
    <w:p w:rsidR="0083373C" w:rsidRPr="0083373C" w:rsidRDefault="0083373C" w:rsidP="0083373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3373C">
        <w:rPr>
          <w:rFonts w:ascii="Times New Roman" w:hAnsi="Times New Roman" w:cs="Times New Roman"/>
          <w:sz w:val="28"/>
          <w:szCs w:val="28"/>
        </w:rPr>
        <w:t>Lorsque le béton est soumis à des températures élevées (à p</w:t>
      </w:r>
      <w:r>
        <w:rPr>
          <w:rFonts w:ascii="Times New Roman" w:hAnsi="Times New Roman" w:cs="Times New Roman"/>
          <w:sz w:val="28"/>
          <w:szCs w:val="28"/>
        </w:rPr>
        <w:t xml:space="preserve">artir de 100 °c), voir à hautes </w:t>
      </w:r>
      <w:r w:rsidRPr="0083373C">
        <w:rPr>
          <w:rFonts w:ascii="Times New Roman" w:hAnsi="Times New Roman" w:cs="Times New Roman"/>
          <w:sz w:val="28"/>
          <w:szCs w:val="28"/>
        </w:rPr>
        <w:t>températures (1200 °c), divers mécanismes de dégradations apparaissent et peuvent aller jusqu’àl’écaillage par lequel la structure perd de la matière par éjection.</w:t>
      </w:r>
    </w:p>
    <w:p w:rsidR="0083373C" w:rsidRDefault="0083373C" w:rsidP="008E28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373C">
        <w:rPr>
          <w:rFonts w:ascii="Times New Roman" w:hAnsi="Times New Roman" w:cs="Times New Roman"/>
          <w:sz w:val="28"/>
          <w:szCs w:val="28"/>
        </w:rPr>
        <w:t>Ces températures peuvent être la conséquence de sollicitations extrêmes accidentelles (incendies)</w:t>
      </w:r>
      <w:r w:rsidR="00D91C08" w:rsidRPr="0083373C">
        <w:rPr>
          <w:rFonts w:ascii="Times New Roman" w:hAnsi="Times New Roman" w:cs="Times New Roman"/>
          <w:sz w:val="28"/>
          <w:szCs w:val="28"/>
        </w:rPr>
        <w:t>, ou</w:t>
      </w:r>
      <w:r w:rsidRPr="0083373C">
        <w:rPr>
          <w:rFonts w:ascii="Times New Roman" w:hAnsi="Times New Roman" w:cs="Times New Roman"/>
          <w:sz w:val="28"/>
          <w:szCs w:val="28"/>
        </w:rPr>
        <w:t xml:space="preserve"> de services (protection thermique, structure d’entreposage de déchets nucléaires, enceinte deconfinement en cas de perte de réf</w:t>
      </w:r>
      <w:r w:rsidR="008E28E9">
        <w:rPr>
          <w:rFonts w:ascii="Times New Roman" w:hAnsi="Times New Roman" w:cs="Times New Roman"/>
          <w:sz w:val="28"/>
          <w:szCs w:val="28"/>
        </w:rPr>
        <w:t xml:space="preserve">rigérant ou d’accident grave) </w:t>
      </w:r>
      <w:r w:rsidRPr="0083373C">
        <w:rPr>
          <w:rFonts w:ascii="Times New Roman" w:hAnsi="Times New Roman" w:cs="Times New Roman"/>
          <w:sz w:val="28"/>
          <w:szCs w:val="28"/>
        </w:rPr>
        <w:t>Cette problématique de dégradation du béton sou l’effet de la température (écaillage) est importantevis-à-vis de la sureté et de la durée de vie des ouvrages.</w:t>
      </w:r>
    </w:p>
    <w:p w:rsidR="0083373C" w:rsidRDefault="0083373C" w:rsidP="0083373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373C">
        <w:rPr>
          <w:rFonts w:ascii="Times New Roman" w:hAnsi="Times New Roman" w:cs="Times New Roman"/>
          <w:sz w:val="28"/>
          <w:szCs w:val="28"/>
        </w:rPr>
        <w:t>Le projet consiste à étudier, par une approche numérique</w:t>
      </w:r>
      <w:r>
        <w:rPr>
          <w:rFonts w:ascii="Times New Roman" w:hAnsi="Times New Roman" w:cs="Times New Roman"/>
          <w:sz w:val="28"/>
          <w:szCs w:val="28"/>
        </w:rPr>
        <w:t xml:space="preserve"> (éléments finis), dans quelles </w:t>
      </w:r>
      <w:r w:rsidRPr="0083373C">
        <w:rPr>
          <w:rFonts w:ascii="Times New Roman" w:hAnsi="Times New Roman" w:cs="Times New Roman"/>
          <w:sz w:val="28"/>
          <w:szCs w:val="28"/>
        </w:rPr>
        <w:t>conditions les champs de contraintes ou de déformations peuvent être</w:t>
      </w:r>
      <w:r>
        <w:rPr>
          <w:rFonts w:ascii="Times New Roman" w:hAnsi="Times New Roman" w:cs="Times New Roman"/>
          <w:sz w:val="28"/>
          <w:szCs w:val="28"/>
        </w:rPr>
        <w:t xml:space="preserve"> corrélés à la manifestation de </w:t>
      </w:r>
      <w:r w:rsidRPr="0083373C">
        <w:rPr>
          <w:rFonts w:ascii="Times New Roman" w:hAnsi="Times New Roman" w:cs="Times New Roman"/>
          <w:sz w:val="28"/>
          <w:szCs w:val="28"/>
        </w:rPr>
        <w:t>l’écaillage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811D7" w:rsidRDefault="00E811D7" w:rsidP="00E811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11D7">
        <w:rPr>
          <w:rFonts w:ascii="Times New Roman" w:hAnsi="Times New Roman" w:cs="Times New Roman"/>
          <w:sz w:val="28"/>
          <w:szCs w:val="28"/>
        </w:rPr>
        <w:t>Les résultats d’essai d’écaillage sur les dalles en béton BHP</w:t>
      </w:r>
      <w:r>
        <w:rPr>
          <w:rFonts w:ascii="Times New Roman" w:hAnsi="Times New Roman" w:cs="Times New Roman"/>
          <w:sz w:val="28"/>
          <w:szCs w:val="28"/>
        </w:rPr>
        <w:t xml:space="preserve">, montrent bien que l’écaillage </w:t>
      </w:r>
      <w:r w:rsidRPr="00E811D7">
        <w:rPr>
          <w:rFonts w:ascii="Times New Roman" w:hAnsi="Times New Roman" w:cs="Times New Roman"/>
          <w:sz w:val="28"/>
          <w:szCs w:val="28"/>
        </w:rPr>
        <w:t>se produit à partir de la température de 300 °C, et nous ont permis d</w:t>
      </w:r>
      <w:r>
        <w:rPr>
          <w:rFonts w:ascii="Times New Roman" w:hAnsi="Times New Roman" w:cs="Times New Roman"/>
          <w:sz w:val="28"/>
          <w:szCs w:val="28"/>
        </w:rPr>
        <w:t xml:space="preserve">e constater leur cohérence avec </w:t>
      </w:r>
      <w:r w:rsidRPr="00E811D7">
        <w:rPr>
          <w:rFonts w:ascii="Times New Roman" w:hAnsi="Times New Roman" w:cs="Times New Roman"/>
          <w:sz w:val="28"/>
          <w:szCs w:val="28"/>
        </w:rPr>
        <w:t>les résultats numérique d’un point de vue qualitatif</w:t>
      </w:r>
    </w:p>
    <w:p w:rsidR="00E811D7" w:rsidRDefault="00E811D7" w:rsidP="00F34A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11D7">
        <w:rPr>
          <w:rFonts w:ascii="Times New Roman" w:hAnsi="Times New Roman" w:cs="Times New Roman"/>
          <w:sz w:val="28"/>
          <w:szCs w:val="28"/>
        </w:rPr>
        <w:t>La modélisation numérique montre que la manifestation de</w:t>
      </w:r>
      <w:r>
        <w:rPr>
          <w:rFonts w:ascii="Times New Roman" w:hAnsi="Times New Roman" w:cs="Times New Roman"/>
          <w:sz w:val="28"/>
          <w:szCs w:val="28"/>
        </w:rPr>
        <w:t xml:space="preserve"> l’endommagement se produit sur </w:t>
      </w:r>
      <w:r w:rsidRPr="00E811D7">
        <w:rPr>
          <w:rFonts w:ascii="Times New Roman" w:hAnsi="Times New Roman" w:cs="Times New Roman"/>
          <w:sz w:val="28"/>
          <w:szCs w:val="28"/>
        </w:rPr>
        <w:t>une période relativement courte et que le champ d’endommagemen</w:t>
      </w:r>
      <w:r>
        <w:rPr>
          <w:rFonts w:ascii="Times New Roman" w:hAnsi="Times New Roman" w:cs="Times New Roman"/>
          <w:sz w:val="28"/>
          <w:szCs w:val="28"/>
        </w:rPr>
        <w:t xml:space="preserve">t calculé est cohérent avec les </w:t>
      </w:r>
      <w:r w:rsidRPr="00E811D7">
        <w:rPr>
          <w:rFonts w:ascii="Times New Roman" w:hAnsi="Times New Roman" w:cs="Times New Roman"/>
          <w:sz w:val="28"/>
          <w:szCs w:val="28"/>
        </w:rPr>
        <w:t>observations expérimentales.</w:t>
      </w:r>
    </w:p>
    <w:sectPr w:rsidR="00E811D7" w:rsidSect="00C76E43">
      <w:pgSz w:w="11906" w:h="16838"/>
      <w:pgMar w:top="1417" w:right="991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proofState w:spelling="clean" w:grammar="clean"/>
  <w:defaultTabStop w:val="708"/>
  <w:hyphenationZone w:val="425"/>
  <w:characterSpacingControl w:val="doNotCompress"/>
  <w:compat/>
  <w:rsids>
    <w:rsidRoot w:val="00DD722E"/>
    <w:rsid w:val="001414FC"/>
    <w:rsid w:val="001B3A51"/>
    <w:rsid w:val="007944DA"/>
    <w:rsid w:val="0083373C"/>
    <w:rsid w:val="008E28E9"/>
    <w:rsid w:val="00B73266"/>
    <w:rsid w:val="00C76E43"/>
    <w:rsid w:val="00CB17F3"/>
    <w:rsid w:val="00D91C08"/>
    <w:rsid w:val="00DD722E"/>
    <w:rsid w:val="00E510A1"/>
    <w:rsid w:val="00E811D7"/>
    <w:rsid w:val="00F34A11"/>
    <w:rsid w:val="00F43C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10A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Rabah</dc:creator>
  <cp:lastModifiedBy>traitement</cp:lastModifiedBy>
  <cp:revision>3</cp:revision>
  <dcterms:created xsi:type="dcterms:W3CDTF">2016-11-21T09:41:00Z</dcterms:created>
  <dcterms:modified xsi:type="dcterms:W3CDTF">2016-11-21T09:41:00Z</dcterms:modified>
</cp:coreProperties>
</file>