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172" w:rsidRPr="00EC441C" w:rsidRDefault="00EC441C" w:rsidP="00EC441C">
      <w:pPr>
        <w:bidi w:val="0"/>
        <w:rPr>
          <w:rFonts w:hint="cs"/>
          <w:lang w:val="fr-FR" w:bidi="ar-DZ"/>
        </w:rPr>
      </w:pPr>
      <w:r w:rsidRPr="00EC441C">
        <w:rPr>
          <w:lang w:val="fr-FR" w:bidi="ar-DZ"/>
        </w:rPr>
        <w:t xml:space="preserve">Ce travail est basé sur des investigations </w:t>
      </w:r>
      <w:proofErr w:type="spellStart"/>
      <w:r w:rsidRPr="00EC441C">
        <w:rPr>
          <w:lang w:val="fr-FR" w:bidi="ar-DZ"/>
        </w:rPr>
        <w:t>paléomagnétique</w:t>
      </w:r>
      <w:proofErr w:type="spellEnd"/>
      <w:r w:rsidRPr="00EC441C">
        <w:rPr>
          <w:lang w:val="fr-FR" w:bidi="ar-DZ"/>
        </w:rPr>
        <w:t xml:space="preserve"> et d'ASM couplées à l'analyse des microstructures. Nos résultats montrent que la fabrique magnétique et l'aimantation rémanente des complexes magmatiques de la chaîne de l'</w:t>
      </w:r>
      <w:proofErr w:type="spellStart"/>
      <w:r w:rsidRPr="00EC441C">
        <w:rPr>
          <w:lang w:val="fr-FR" w:bidi="ar-DZ"/>
        </w:rPr>
        <w:t>Ougarta</w:t>
      </w:r>
      <w:proofErr w:type="spellEnd"/>
      <w:r w:rsidRPr="00EC441C">
        <w:rPr>
          <w:lang w:val="fr-FR" w:bidi="ar-DZ"/>
        </w:rPr>
        <w:t xml:space="preserve"> sont portées par de l'hématite secondaire. La foliation magnétique est d'origine tectonique. Elle est, selon les cas, soit plan axial des plis majeurs "</w:t>
      </w:r>
      <w:proofErr w:type="spellStart"/>
      <w:r w:rsidRPr="00EC441C">
        <w:rPr>
          <w:lang w:val="fr-FR" w:bidi="ar-DZ"/>
        </w:rPr>
        <w:t>ougartiens</w:t>
      </w:r>
      <w:proofErr w:type="spellEnd"/>
      <w:r w:rsidRPr="00EC441C">
        <w:rPr>
          <w:lang w:val="fr-FR" w:bidi="ar-DZ"/>
        </w:rPr>
        <w:t xml:space="preserve">", soit de plis secondaires d'axe NE-SW. La </w:t>
      </w:r>
      <w:proofErr w:type="spellStart"/>
      <w:r w:rsidRPr="00EC441C">
        <w:rPr>
          <w:lang w:val="fr-FR" w:bidi="ar-DZ"/>
        </w:rPr>
        <w:t>linéation</w:t>
      </w:r>
      <w:proofErr w:type="spellEnd"/>
      <w:r w:rsidRPr="00EC441C">
        <w:rPr>
          <w:lang w:val="fr-FR" w:bidi="ar-DZ"/>
        </w:rPr>
        <w:t xml:space="preserve"> magnétique est presque verticale partout et pourrait être lié à l'hydrothermalisme ou à la tectonique. La comparaison des </w:t>
      </w:r>
      <w:proofErr w:type="spellStart"/>
      <w:r w:rsidRPr="00EC441C">
        <w:rPr>
          <w:lang w:val="fr-FR" w:bidi="ar-DZ"/>
        </w:rPr>
        <w:t>paléopôles</w:t>
      </w:r>
      <w:proofErr w:type="spellEnd"/>
      <w:r w:rsidRPr="00EC441C">
        <w:rPr>
          <w:lang w:val="fr-FR" w:bidi="ar-DZ"/>
        </w:rPr>
        <w:t xml:space="preserve">, associés à des </w:t>
      </w:r>
      <w:proofErr w:type="spellStart"/>
      <w:r w:rsidRPr="00EC441C">
        <w:rPr>
          <w:lang w:val="fr-FR" w:bidi="ar-DZ"/>
        </w:rPr>
        <w:t>réaimantations</w:t>
      </w:r>
      <w:proofErr w:type="spellEnd"/>
      <w:r w:rsidRPr="00EC441C">
        <w:rPr>
          <w:lang w:val="fr-FR" w:bidi="ar-DZ"/>
        </w:rPr>
        <w:t xml:space="preserve"> </w:t>
      </w:r>
      <w:proofErr w:type="spellStart"/>
      <w:r w:rsidRPr="00EC441C">
        <w:rPr>
          <w:lang w:val="fr-FR" w:bidi="ar-DZ"/>
        </w:rPr>
        <w:t>syn</w:t>
      </w:r>
      <w:proofErr w:type="spellEnd"/>
      <w:r w:rsidRPr="00EC441C">
        <w:rPr>
          <w:lang w:val="fr-FR" w:bidi="ar-DZ"/>
        </w:rPr>
        <w:t xml:space="preserve">- ou post-plissement, avec la CDAP africaine indique des âges </w:t>
      </w:r>
      <w:proofErr w:type="spellStart"/>
      <w:r w:rsidRPr="00EC441C">
        <w:rPr>
          <w:lang w:val="fr-FR" w:bidi="ar-DZ"/>
        </w:rPr>
        <w:t>Famenien</w:t>
      </w:r>
      <w:proofErr w:type="spellEnd"/>
      <w:r w:rsidRPr="00EC441C">
        <w:rPr>
          <w:lang w:val="fr-FR" w:bidi="ar-DZ"/>
        </w:rPr>
        <w:t xml:space="preserve">-Tournaisien et </w:t>
      </w:r>
      <w:proofErr w:type="spellStart"/>
      <w:r w:rsidRPr="00EC441C">
        <w:rPr>
          <w:lang w:val="fr-FR" w:bidi="ar-DZ"/>
        </w:rPr>
        <w:t>Viséen</w:t>
      </w:r>
      <w:proofErr w:type="spellEnd"/>
      <w:r w:rsidRPr="00EC441C">
        <w:rPr>
          <w:lang w:val="fr-FR" w:bidi="ar-DZ"/>
        </w:rPr>
        <w:t xml:space="preserve"> pour les plissements "</w:t>
      </w:r>
      <w:proofErr w:type="spellStart"/>
      <w:r w:rsidRPr="00EC441C">
        <w:rPr>
          <w:lang w:val="fr-FR" w:bidi="ar-DZ"/>
        </w:rPr>
        <w:t>Ougartiens</w:t>
      </w:r>
      <w:proofErr w:type="spellEnd"/>
      <w:r w:rsidRPr="00EC441C">
        <w:rPr>
          <w:lang w:val="fr-FR" w:bidi="ar-DZ"/>
        </w:rPr>
        <w:t>".</w:t>
      </w:r>
    </w:p>
    <w:sectPr w:rsidR="001F4172" w:rsidRPr="00EC441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C441C"/>
    <w:rsid w:val="001F4172"/>
    <w:rsid w:val="006D5754"/>
    <w:rsid w:val="00EC44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17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639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2014-12-08T10:25:00Z</dcterms:created>
  <dcterms:modified xsi:type="dcterms:W3CDTF">2014-12-08T10:25:00Z</dcterms:modified>
</cp:coreProperties>
</file>