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890" w:rsidRDefault="00726890" w:rsidP="00726890">
      <w:r>
        <w:t>Les énergies renouvelables sont propres et inépuisables mais à caractère diffus et intermittent. La nécessité de leur conversion en un vecteur énergétique stockable, transportable, versatile dans son utilisation et écologiquement acceptable s'impose. De tous les candidats répondant à ces critères l'hydrogène solaire présente les meilleurs atouts.</w:t>
      </w:r>
    </w:p>
    <w:p w:rsidR="00726890" w:rsidRDefault="00726890" w:rsidP="00726890">
      <w:r>
        <w:t>Dans la présente thèse, une étude des différentes caractéristiques socioéconomiques est d'abord menée.  La consommation ainsi que les ressources énergétiques actuelles sont reportées. Les différentes ressources nécessaires à une exploitation viable de l'hydrogène solaire sont revues.</w:t>
      </w:r>
    </w:p>
    <w:p w:rsidR="00726890" w:rsidRDefault="00726890" w:rsidP="00726890">
      <w:r>
        <w:t xml:space="preserve">Enfin, un système PV - électrolyse est considéré. Les données radiométriques et météorologiques sont utilisées pour déterminer le potentiel hydrogène solaire dans des différents sites du territoire algérien.  Une estimation du potentiel d'hydrogène solaire est menée. </w:t>
      </w:r>
    </w:p>
    <w:p w:rsidR="00726890" w:rsidRDefault="00726890" w:rsidP="00726890">
      <w:r>
        <w:t xml:space="preserve">Tenant compte des technologies du système de collecte et de l'électrolyseur pour  la production d'hydrogène et en utilisant des paramètres économiques on a estimé le coût de la production d'hydrogène dans différents sites en Algérie. </w:t>
      </w:r>
    </w:p>
    <w:p w:rsidR="00726890" w:rsidRDefault="00726890" w:rsidP="00726890">
      <w:r>
        <w:t xml:space="preserve">L'évaluation du coût d'hydrogène pour différents rendements et coûts unitaires du module   photovoltaïque en prenant deux configurations de l'électrolyseur a été menée. Une comparaison a été faite entre le coût des différents carburants conventionnels et le l'hydrogène, ceci a été effectué dans deux cas à la production du carburant et à sa distribution. </w:t>
      </w:r>
    </w:p>
    <w:p w:rsidR="004F776E" w:rsidRDefault="004F776E"/>
    <w:sectPr w:rsidR="004F776E" w:rsidSect="004F776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26890"/>
    <w:rsid w:val="004F776E"/>
    <w:rsid w:val="007268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7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230</Words>
  <Characters>1266</Characters>
  <Application>Microsoft Office Word</Application>
  <DocSecurity>0</DocSecurity>
  <Lines>10</Lines>
  <Paragraphs>2</Paragraphs>
  <ScaleCrop>false</ScaleCrop>
  <Company/>
  <LinksUpToDate>false</LinksUpToDate>
  <CharactersWithSpaces>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2014-11-26T13:50:00Z</dcterms:created>
  <dcterms:modified xsi:type="dcterms:W3CDTF">2014-11-26T13:50:00Z</dcterms:modified>
</cp:coreProperties>
</file>