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Les    hydrogels    poly   (acrylate   de  2-hydroxyéthyle)   (PHEA),    poly   (acrylate 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d'hydroxypropyle)       (PHPA),     poly     (méthacrylate   d'hydroxypropyle)     (HPMA), 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poly  (acrylate de 2-hydroxyéthyle -co- acide acrylique)  (PHEA-AA)  à différentes compositions en   comonomère acide acrylique    et  le   poly   (acrylate de 2-hydroxyéthyle -co- acide maléique) (PHEA-AM) à différentes compositions en   comonomère  acide   maléique   ont   été   synthétisés   par   voie  radicalaire   utilisant   le    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>N, N'- méthylènebisacrylamide (NMBAA) comme agent réticulant.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Le taux de gonflement à l'équilibre du PHEA et du PHPA  augmente fortement  pour des valeurs de pH supérieures à 11. 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>Le taux de gonflement à l'équilibre des PHEA-AA et PHEA-AM est pratiquement constant  dans le domaine des pH  très acides, puis croît jusqu'à atteindre un maximum de gonflement à  pH = 9. Au-delà de cette valeur,  on observe un gonflement considérable de ces hydrogels pour des pH fortement basiques.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Une étude qualitative par spectroscopie infrarouge à transformée de fourier (FTIR) a permis  de mettre en évidence les différentes interactions spécifiques de type liaison hydrogène au sein de nos hydrogels.  </w:t>
      </w:r>
    </w:p>
    <w:p w:rsidR="00B52080" w:rsidRPr="00B52080" w:rsidRDefault="00B52080" w:rsidP="00B52080">
      <w:pPr>
        <w:bidi w:val="0"/>
        <w:rPr>
          <w:lang w:val="fr-FR" w:bidi="ar-DZ"/>
        </w:rPr>
      </w:pPr>
      <w:r w:rsidRPr="00B52080">
        <w:rPr>
          <w:lang w:val="fr-FR" w:bidi="ar-DZ"/>
        </w:rPr>
        <w:t xml:space="preserve">Les températures de transition vitreuses (Tg) des hydrogels  PHEA-AA et PHEA-AM,  déterminées par analyse enthalpique différentielle (DSC), augmentent avec les compositions en acide acrylique et en acide maléique, respectivement. </w:t>
      </w:r>
    </w:p>
    <w:p w:rsidR="004C1B56" w:rsidRPr="00B52080" w:rsidRDefault="00B52080" w:rsidP="00B52080">
      <w:pPr>
        <w:bidi w:val="0"/>
        <w:rPr>
          <w:rFonts w:hint="cs"/>
          <w:lang w:val="fr-FR" w:bidi="ar-DZ"/>
        </w:rPr>
      </w:pPr>
      <w:r w:rsidRPr="00B52080">
        <w:rPr>
          <w:lang w:val="fr-FR" w:bidi="ar-DZ"/>
        </w:rPr>
        <w:t>L'analyse thermogravimétrique (ATG) a montré que l'incorporation de l'acide acrylique  et de l'acide maléique  dans  la chaîne poly (acrylate de 2-hydroxyéthyle)  tend à augmenter la stabilité thermique de cette dernière.</w:t>
      </w:r>
    </w:p>
    <w:sectPr w:rsidR="004C1B56" w:rsidRPr="00B5208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52080"/>
    <w:rsid w:val="004C1B56"/>
    <w:rsid w:val="005F47AF"/>
    <w:rsid w:val="00B520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B5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2015-05-25T09:46:00Z</dcterms:created>
  <dcterms:modified xsi:type="dcterms:W3CDTF">2015-05-25T09:47:00Z</dcterms:modified>
</cp:coreProperties>
</file>