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C23A2" w:rsidRDefault="003C23A2" w:rsidP="003C23A2">
      <w:pPr>
        <w:jc w:val="lowKashida"/>
        <w:rPr>
          <w:rFonts w:asciiTheme="majorBidi" w:hAnsiTheme="majorBidi" w:cstheme="majorBidi"/>
          <w:b/>
          <w:bCs/>
          <w:sz w:val="32"/>
          <w:szCs w:val="32"/>
        </w:rPr>
      </w:pPr>
      <w:bookmarkStart w:id="0" w:name="_GoBack"/>
      <w:bookmarkEnd w:id="0"/>
      <w:r w:rsidRPr="003C23A2">
        <w:rPr>
          <w:rFonts w:asciiTheme="majorBidi" w:hAnsiTheme="majorBidi" w:cstheme="majorBidi"/>
          <w:b/>
          <w:bCs/>
          <w:sz w:val="32"/>
          <w:szCs w:val="32"/>
        </w:rPr>
        <w:t>Résumé</w:t>
      </w:r>
    </w:p>
    <w:p w:rsidR="00226942" w:rsidRPr="00E30998" w:rsidRDefault="00226942" w:rsidP="00226942">
      <w:pPr>
        <w:ind w:firstLine="348"/>
        <w:jc w:val="both"/>
        <w:rPr>
          <w:rFonts w:ascii="Times New Roman" w:hAnsi="Times New Roman"/>
          <w:sz w:val="24"/>
          <w:szCs w:val="24"/>
        </w:rPr>
      </w:pPr>
      <w:r w:rsidRPr="00E30998">
        <w:rPr>
          <w:rFonts w:ascii="Times New Roman" w:hAnsi="Times New Roman"/>
          <w:sz w:val="24"/>
          <w:szCs w:val="24"/>
        </w:rPr>
        <w:t xml:space="preserve">Le travail réalisé, consiste en le développement d’une solution au problème </w:t>
      </w:r>
      <w:r>
        <w:rPr>
          <w:rFonts w:ascii="Times New Roman" w:hAnsi="Times New Roman"/>
          <w:sz w:val="24"/>
          <w:szCs w:val="24"/>
        </w:rPr>
        <w:t xml:space="preserve">de </w:t>
      </w:r>
      <w:r w:rsidRPr="00E30998">
        <w:rPr>
          <w:rFonts w:ascii="Times New Roman" w:hAnsi="Times New Roman"/>
          <w:sz w:val="24"/>
          <w:szCs w:val="24"/>
        </w:rPr>
        <w:t xml:space="preserve">groupe k exclusion mutuelle adaptée aux réseaux mobiles ad hoc, qui tient compte d’un certain nombre de caractéristique de ces réseaux, en l’occurrence la mobilité, la panne de nœuds et l’isolement temporaire. Cependant, le partitionnement ne peut pas avoir lieu. Notre solution, s’écarte de toutes celles qui la précèdent : </w:t>
      </w:r>
      <w:r w:rsidR="00110C4B">
        <w:rPr>
          <w:rFonts w:ascii="Times New Roman" w:hAnsi="Times New Roman"/>
          <w:sz w:val="24"/>
          <w:szCs w:val="24"/>
        </w:rPr>
        <w:t>E</w:t>
      </w:r>
      <w:r w:rsidRPr="00E30998">
        <w:rPr>
          <w:rFonts w:ascii="Times New Roman" w:hAnsi="Times New Roman"/>
          <w:sz w:val="24"/>
          <w:szCs w:val="24"/>
        </w:rPr>
        <w:t>lle ne généralise ni adapte aucune autre solution</w:t>
      </w:r>
      <w:r>
        <w:rPr>
          <w:rFonts w:ascii="Times New Roman" w:hAnsi="Times New Roman"/>
          <w:sz w:val="24"/>
          <w:szCs w:val="24"/>
        </w:rPr>
        <w:t xml:space="preserve"> et</w:t>
      </w:r>
      <w:r w:rsidRPr="00E30998">
        <w:rPr>
          <w:rFonts w:ascii="Times New Roman" w:hAnsi="Times New Roman"/>
          <w:sz w:val="24"/>
          <w:szCs w:val="24"/>
        </w:rPr>
        <w:t xml:space="preserve"> se veut indépendante de toute topologie. Elle est orientée </w:t>
      </w:r>
      <w:r>
        <w:rPr>
          <w:rFonts w:ascii="Times New Roman" w:hAnsi="Times New Roman"/>
          <w:sz w:val="24"/>
          <w:szCs w:val="24"/>
        </w:rPr>
        <w:t xml:space="preserve">recherche de </w:t>
      </w:r>
      <w:r w:rsidRPr="00E30998">
        <w:rPr>
          <w:rFonts w:ascii="Times New Roman" w:hAnsi="Times New Roman"/>
          <w:sz w:val="24"/>
          <w:szCs w:val="24"/>
        </w:rPr>
        <w:t xml:space="preserve">jeton et suppose l’existence d’une seule paire de jetons dans le système. Elle est </w:t>
      </w:r>
      <w:r>
        <w:rPr>
          <w:rFonts w:ascii="Times New Roman" w:hAnsi="Times New Roman"/>
          <w:sz w:val="24"/>
          <w:szCs w:val="24"/>
        </w:rPr>
        <w:t xml:space="preserve">distribuée, </w:t>
      </w:r>
      <w:r w:rsidRPr="00E30998">
        <w:rPr>
          <w:rFonts w:ascii="Times New Roman" w:hAnsi="Times New Roman"/>
          <w:sz w:val="24"/>
          <w:szCs w:val="24"/>
        </w:rPr>
        <w:t>équitable</w:t>
      </w:r>
      <w:r w:rsidR="00110C4B">
        <w:rPr>
          <w:rFonts w:ascii="Times New Roman" w:hAnsi="Times New Roman"/>
          <w:sz w:val="24"/>
          <w:szCs w:val="24"/>
        </w:rPr>
        <w:t xml:space="preserve"> et</w:t>
      </w:r>
      <w:r w:rsidR="00401BBE">
        <w:rPr>
          <w:rFonts w:ascii="Times New Roman" w:hAnsi="Times New Roman"/>
          <w:sz w:val="24"/>
          <w:szCs w:val="24"/>
        </w:rPr>
        <w:t xml:space="preserve"> symétrique</w:t>
      </w:r>
      <w:r w:rsidRPr="00E30998">
        <w:rPr>
          <w:rFonts w:ascii="Times New Roman" w:hAnsi="Times New Roman"/>
          <w:sz w:val="24"/>
          <w:szCs w:val="24"/>
        </w:rPr>
        <w:t xml:space="preserve">. </w:t>
      </w:r>
    </w:p>
    <w:p w:rsidR="00ED6EA4" w:rsidRPr="00CF76B9" w:rsidRDefault="00226942" w:rsidP="00226942">
      <w:pPr>
        <w:ind w:firstLine="360"/>
        <w:jc w:val="lowKashida"/>
        <w:rPr>
          <w:rFonts w:asciiTheme="majorBidi" w:hAnsiTheme="majorBidi" w:cstheme="majorBidi"/>
          <w:sz w:val="24"/>
          <w:szCs w:val="24"/>
        </w:rPr>
      </w:pPr>
      <w:r>
        <w:rPr>
          <w:rFonts w:asciiTheme="majorBidi" w:hAnsiTheme="majorBidi" w:cstheme="majorBidi"/>
          <w:sz w:val="24"/>
          <w:szCs w:val="24"/>
        </w:rPr>
        <w:t>D</w:t>
      </w:r>
      <w:r w:rsidR="00687CD5" w:rsidRPr="00CF76B9">
        <w:rPr>
          <w:rFonts w:asciiTheme="majorBidi" w:hAnsiTheme="majorBidi" w:cstheme="majorBidi"/>
          <w:sz w:val="24"/>
          <w:szCs w:val="24"/>
        </w:rPr>
        <w:t xml:space="preserve">eux types de jetons sont utilisés, le jeton distributeur dont le rôle de son porteur est l’initiation d’une ressource (session), la gestion d’accès des nœuds à celle-ci et la fermeture de cette session. Le second est le jeton récolteur dont le rôle de son porteur est de récolter les demandes des différents nœuds afin de pouvoir les satisfaire par la suite. Par ailleurs, </w:t>
      </w:r>
      <w:r w:rsidR="00C73D4C" w:rsidRPr="00CF76B9">
        <w:rPr>
          <w:rFonts w:asciiTheme="majorBidi" w:hAnsiTheme="majorBidi" w:cstheme="majorBidi"/>
          <w:sz w:val="24"/>
          <w:szCs w:val="24"/>
        </w:rPr>
        <w:t>d</w:t>
      </w:r>
      <w:r w:rsidR="00687CD5" w:rsidRPr="00CF76B9">
        <w:rPr>
          <w:rFonts w:asciiTheme="majorBidi" w:hAnsiTheme="majorBidi" w:cstheme="majorBidi"/>
          <w:sz w:val="24"/>
          <w:szCs w:val="24"/>
        </w:rPr>
        <w:t>ans le cas où les deux jetons sont perdus</w:t>
      </w:r>
      <w:r w:rsidR="00C73D4C" w:rsidRPr="00CF76B9">
        <w:rPr>
          <w:rFonts w:asciiTheme="majorBidi" w:hAnsiTheme="majorBidi" w:cstheme="majorBidi"/>
          <w:sz w:val="24"/>
          <w:szCs w:val="24"/>
        </w:rPr>
        <w:t xml:space="preserve"> suite à la panne d’un nœud</w:t>
      </w:r>
      <w:r w:rsidR="00687CD5" w:rsidRPr="00CF76B9">
        <w:rPr>
          <w:rFonts w:asciiTheme="majorBidi" w:hAnsiTheme="majorBidi" w:cstheme="majorBidi"/>
          <w:sz w:val="24"/>
          <w:szCs w:val="24"/>
        </w:rPr>
        <w:t xml:space="preserve">, le nœud ayant le plus petit identificateur crée une autre paire de jetons. Autrement, c’est le détenteur du jeton existant qui sera responsable de créer le jeton perdu.  </w:t>
      </w:r>
    </w:p>
    <w:p w:rsidR="00687CD5" w:rsidRDefault="00ED6EA4" w:rsidP="00791971">
      <w:pPr>
        <w:ind w:firstLine="360"/>
        <w:jc w:val="lowKashida"/>
        <w:rPr>
          <w:rFonts w:asciiTheme="majorBidi" w:hAnsiTheme="majorBidi" w:cstheme="majorBidi"/>
          <w:sz w:val="24"/>
          <w:szCs w:val="24"/>
        </w:rPr>
      </w:pPr>
      <w:r w:rsidRPr="00CF76B9">
        <w:rPr>
          <w:rFonts w:asciiTheme="majorBidi" w:hAnsiTheme="majorBidi" w:cstheme="majorBidi"/>
          <w:sz w:val="24"/>
          <w:szCs w:val="24"/>
        </w:rPr>
        <w:t>D’après les graphes obtenus des différentes simulations</w:t>
      </w:r>
      <w:r w:rsidR="00226942" w:rsidRPr="00226942">
        <w:rPr>
          <w:rFonts w:asciiTheme="majorBidi" w:hAnsiTheme="majorBidi" w:cstheme="majorBidi"/>
          <w:sz w:val="24"/>
          <w:szCs w:val="24"/>
        </w:rPr>
        <w:t xml:space="preserve"> </w:t>
      </w:r>
      <w:r w:rsidR="00226942">
        <w:rPr>
          <w:rFonts w:asciiTheme="majorBidi" w:hAnsiTheme="majorBidi" w:cstheme="majorBidi"/>
          <w:sz w:val="24"/>
          <w:szCs w:val="24"/>
        </w:rPr>
        <w:t>(</w:t>
      </w:r>
      <w:r w:rsidR="00226942" w:rsidRPr="00CF76B9">
        <w:rPr>
          <w:rFonts w:asciiTheme="majorBidi" w:hAnsiTheme="majorBidi" w:cstheme="majorBidi"/>
          <w:sz w:val="24"/>
          <w:szCs w:val="24"/>
        </w:rPr>
        <w:t>le nombre de messages, le délai de synchronisation, le taux de satisfaction,…</w:t>
      </w:r>
      <w:r w:rsidR="00861AFA" w:rsidRPr="00CF76B9">
        <w:rPr>
          <w:rFonts w:asciiTheme="majorBidi" w:hAnsiTheme="majorBidi" w:cstheme="majorBidi"/>
          <w:sz w:val="24"/>
          <w:szCs w:val="24"/>
        </w:rPr>
        <w:t>etc.</w:t>
      </w:r>
      <w:r w:rsidR="00226942">
        <w:rPr>
          <w:rFonts w:asciiTheme="majorBidi" w:hAnsiTheme="majorBidi" w:cstheme="majorBidi"/>
          <w:sz w:val="24"/>
          <w:szCs w:val="24"/>
        </w:rPr>
        <w:t>)</w:t>
      </w:r>
      <w:r w:rsidRPr="00CF76B9">
        <w:rPr>
          <w:rFonts w:asciiTheme="majorBidi" w:hAnsiTheme="majorBidi" w:cstheme="majorBidi"/>
          <w:sz w:val="24"/>
          <w:szCs w:val="24"/>
        </w:rPr>
        <w:t xml:space="preserve">, les résultats sont prometteurs. </w:t>
      </w:r>
      <w:r w:rsidR="00226942">
        <w:rPr>
          <w:rFonts w:asciiTheme="majorBidi" w:hAnsiTheme="majorBidi" w:cstheme="majorBidi"/>
          <w:sz w:val="24"/>
          <w:szCs w:val="24"/>
        </w:rPr>
        <w:t xml:space="preserve">Ces derniers, </w:t>
      </w:r>
      <w:r w:rsidRPr="00CF76B9">
        <w:rPr>
          <w:rFonts w:asciiTheme="majorBidi" w:hAnsiTheme="majorBidi" w:cstheme="majorBidi"/>
          <w:sz w:val="24"/>
          <w:szCs w:val="24"/>
        </w:rPr>
        <w:t xml:space="preserve">sont en accords avec les principes </w:t>
      </w:r>
      <w:r w:rsidR="00226942">
        <w:rPr>
          <w:rFonts w:asciiTheme="majorBidi" w:hAnsiTheme="majorBidi" w:cstheme="majorBidi"/>
          <w:sz w:val="24"/>
          <w:szCs w:val="24"/>
        </w:rPr>
        <w:t xml:space="preserve">et mécanismes </w:t>
      </w:r>
      <w:r w:rsidRPr="00CF76B9">
        <w:rPr>
          <w:rFonts w:asciiTheme="majorBidi" w:hAnsiTheme="majorBidi" w:cstheme="majorBidi"/>
          <w:sz w:val="24"/>
          <w:szCs w:val="24"/>
        </w:rPr>
        <w:t>proposé</w:t>
      </w:r>
      <w:r w:rsidR="00DA3305">
        <w:rPr>
          <w:rFonts w:asciiTheme="majorBidi" w:hAnsiTheme="majorBidi" w:cstheme="majorBidi"/>
          <w:sz w:val="24"/>
          <w:szCs w:val="24"/>
        </w:rPr>
        <w:t>s</w:t>
      </w:r>
      <w:r w:rsidRPr="00CF76B9">
        <w:rPr>
          <w:rFonts w:asciiTheme="majorBidi" w:hAnsiTheme="majorBidi" w:cstheme="majorBidi"/>
          <w:sz w:val="24"/>
          <w:szCs w:val="24"/>
        </w:rPr>
        <w:t xml:space="preserve">. </w:t>
      </w:r>
      <w:r w:rsidR="00DA3305">
        <w:rPr>
          <w:rFonts w:ascii="Times New Roman" w:hAnsi="Times New Roman"/>
          <w:sz w:val="24"/>
          <w:szCs w:val="24"/>
        </w:rPr>
        <w:t>Le groupe k exclusion mutuelle est un service continu, néanmoins dans notre simulation il passe par une phase transitoire</w:t>
      </w:r>
      <w:r w:rsidR="00110C4B">
        <w:rPr>
          <w:rFonts w:ascii="Times New Roman" w:hAnsi="Times New Roman"/>
          <w:sz w:val="24"/>
          <w:szCs w:val="24"/>
        </w:rPr>
        <w:t xml:space="preserve"> (du fait des routes non construites)</w:t>
      </w:r>
      <w:r w:rsidR="00DA3305">
        <w:rPr>
          <w:rFonts w:ascii="Times New Roman" w:hAnsi="Times New Roman"/>
          <w:sz w:val="24"/>
          <w:szCs w:val="24"/>
        </w:rPr>
        <w:t xml:space="preserve"> avant que ce soit </w:t>
      </w:r>
      <w:r w:rsidR="00110C4B">
        <w:rPr>
          <w:rFonts w:ascii="Times New Roman" w:hAnsi="Times New Roman"/>
          <w:sz w:val="24"/>
          <w:szCs w:val="24"/>
        </w:rPr>
        <w:t>continu</w:t>
      </w:r>
      <w:r w:rsidR="00DA3305">
        <w:rPr>
          <w:rFonts w:ascii="Times New Roman" w:hAnsi="Times New Roman"/>
          <w:sz w:val="24"/>
          <w:szCs w:val="24"/>
        </w:rPr>
        <w:t>.</w:t>
      </w:r>
      <w:r w:rsidRPr="00CF76B9">
        <w:rPr>
          <w:rFonts w:asciiTheme="majorBidi" w:hAnsiTheme="majorBidi" w:cstheme="majorBidi"/>
          <w:sz w:val="24"/>
          <w:szCs w:val="24"/>
        </w:rPr>
        <w:t xml:space="preserve"> </w:t>
      </w:r>
      <w:r w:rsidR="00110C4B" w:rsidRPr="00CF76B9">
        <w:rPr>
          <w:rFonts w:asciiTheme="majorBidi" w:hAnsiTheme="majorBidi" w:cstheme="majorBidi"/>
          <w:sz w:val="24"/>
          <w:szCs w:val="24"/>
        </w:rPr>
        <w:t>N</w:t>
      </w:r>
      <w:r w:rsidRPr="00CF76B9">
        <w:rPr>
          <w:rFonts w:asciiTheme="majorBidi" w:hAnsiTheme="majorBidi" w:cstheme="majorBidi"/>
          <w:sz w:val="24"/>
          <w:szCs w:val="24"/>
        </w:rPr>
        <w:t>ous</w:t>
      </w:r>
      <w:r w:rsidR="00110C4B">
        <w:rPr>
          <w:rFonts w:asciiTheme="majorBidi" w:hAnsiTheme="majorBidi" w:cstheme="majorBidi"/>
          <w:sz w:val="24"/>
          <w:szCs w:val="24"/>
        </w:rPr>
        <w:t xml:space="preserve"> </w:t>
      </w:r>
      <w:r w:rsidRPr="00CF76B9">
        <w:rPr>
          <w:rFonts w:asciiTheme="majorBidi" w:hAnsiTheme="majorBidi" w:cstheme="majorBidi"/>
          <w:sz w:val="24"/>
          <w:szCs w:val="24"/>
        </w:rPr>
        <w:t xml:space="preserve"> avons noté globalement que le protocole </w:t>
      </w:r>
      <w:r w:rsidR="00F90A50">
        <w:rPr>
          <w:rFonts w:asciiTheme="majorBidi" w:hAnsiTheme="majorBidi" w:cstheme="majorBidi"/>
          <w:sz w:val="24"/>
          <w:szCs w:val="24"/>
        </w:rPr>
        <w:t xml:space="preserve">est </w:t>
      </w:r>
      <w:r w:rsidR="0004270B">
        <w:rPr>
          <w:rFonts w:asciiTheme="majorBidi" w:hAnsiTheme="majorBidi" w:cstheme="majorBidi"/>
          <w:sz w:val="24"/>
          <w:szCs w:val="24"/>
        </w:rPr>
        <w:t>plus efficace pour les moyenne</w:t>
      </w:r>
      <w:r w:rsidR="00F90A50">
        <w:rPr>
          <w:rFonts w:asciiTheme="majorBidi" w:hAnsiTheme="majorBidi" w:cstheme="majorBidi"/>
          <w:sz w:val="24"/>
          <w:szCs w:val="24"/>
        </w:rPr>
        <w:t>s</w:t>
      </w:r>
      <w:r w:rsidR="0004270B">
        <w:rPr>
          <w:rFonts w:asciiTheme="majorBidi" w:hAnsiTheme="majorBidi" w:cstheme="majorBidi"/>
          <w:sz w:val="24"/>
          <w:szCs w:val="24"/>
        </w:rPr>
        <w:t xml:space="preserve"> charge</w:t>
      </w:r>
      <w:r w:rsidR="00F90A50">
        <w:rPr>
          <w:rFonts w:asciiTheme="majorBidi" w:hAnsiTheme="majorBidi" w:cstheme="majorBidi"/>
          <w:sz w:val="24"/>
          <w:szCs w:val="24"/>
        </w:rPr>
        <w:t>s</w:t>
      </w:r>
      <w:r w:rsidR="0004270B" w:rsidRPr="00CF76B9">
        <w:rPr>
          <w:rFonts w:asciiTheme="majorBidi" w:hAnsiTheme="majorBidi" w:cstheme="majorBidi"/>
          <w:sz w:val="24"/>
          <w:szCs w:val="24"/>
        </w:rPr>
        <w:t xml:space="preserve"> </w:t>
      </w:r>
      <w:r w:rsidR="00F90A50">
        <w:rPr>
          <w:rFonts w:asciiTheme="majorBidi" w:hAnsiTheme="majorBidi" w:cstheme="majorBidi"/>
          <w:sz w:val="24"/>
          <w:szCs w:val="24"/>
        </w:rPr>
        <w:t xml:space="preserve">et </w:t>
      </w:r>
      <w:r w:rsidRPr="00CF76B9">
        <w:rPr>
          <w:rFonts w:asciiTheme="majorBidi" w:hAnsiTheme="majorBidi" w:cstheme="majorBidi"/>
          <w:sz w:val="24"/>
          <w:szCs w:val="24"/>
        </w:rPr>
        <w:t>est sensible à la mobilité mais reflète bien les résultats attendues</w:t>
      </w:r>
      <w:r w:rsidR="00110C4B">
        <w:rPr>
          <w:rFonts w:asciiTheme="majorBidi" w:hAnsiTheme="majorBidi" w:cstheme="majorBidi"/>
          <w:sz w:val="24"/>
          <w:szCs w:val="24"/>
        </w:rPr>
        <w:t>.</w:t>
      </w:r>
      <w:r w:rsidRPr="00CF76B9">
        <w:rPr>
          <w:rFonts w:asciiTheme="majorBidi" w:hAnsiTheme="majorBidi" w:cstheme="majorBidi"/>
          <w:sz w:val="24"/>
          <w:szCs w:val="24"/>
        </w:rPr>
        <w:t xml:space="preserve"> </w:t>
      </w:r>
    </w:p>
    <w:p w:rsidR="000767ED" w:rsidRDefault="000767ED" w:rsidP="00791971">
      <w:pPr>
        <w:ind w:firstLine="360"/>
        <w:jc w:val="lowKashida"/>
        <w:rPr>
          <w:rFonts w:asciiTheme="majorBidi" w:hAnsiTheme="majorBidi" w:cstheme="majorBidi"/>
          <w:sz w:val="24"/>
          <w:szCs w:val="24"/>
        </w:rPr>
      </w:pPr>
    </w:p>
    <w:p w:rsidR="000767ED" w:rsidRDefault="000767ED" w:rsidP="00791971">
      <w:pPr>
        <w:ind w:firstLine="360"/>
        <w:jc w:val="lowKashida"/>
        <w:rPr>
          <w:rFonts w:asciiTheme="majorBidi" w:hAnsiTheme="majorBidi" w:cstheme="majorBidi"/>
          <w:sz w:val="24"/>
          <w:szCs w:val="24"/>
        </w:rPr>
      </w:pPr>
    </w:p>
    <w:p w:rsidR="000767ED" w:rsidRDefault="000767ED" w:rsidP="00791971">
      <w:pPr>
        <w:ind w:firstLine="360"/>
        <w:jc w:val="lowKashida"/>
        <w:rPr>
          <w:rFonts w:asciiTheme="majorBidi" w:hAnsiTheme="majorBidi" w:cstheme="majorBidi"/>
          <w:sz w:val="24"/>
          <w:szCs w:val="24"/>
        </w:rPr>
      </w:pPr>
    </w:p>
    <w:p w:rsidR="000767ED" w:rsidRDefault="000767ED" w:rsidP="00791971">
      <w:pPr>
        <w:ind w:firstLine="360"/>
        <w:jc w:val="lowKashida"/>
        <w:rPr>
          <w:rFonts w:asciiTheme="majorBidi" w:hAnsiTheme="majorBidi" w:cstheme="majorBidi"/>
          <w:sz w:val="24"/>
          <w:szCs w:val="24"/>
        </w:rPr>
      </w:pPr>
    </w:p>
    <w:p w:rsidR="000767ED" w:rsidRDefault="000767ED" w:rsidP="00791971">
      <w:pPr>
        <w:ind w:firstLine="360"/>
        <w:jc w:val="lowKashida"/>
        <w:rPr>
          <w:rFonts w:asciiTheme="majorBidi" w:hAnsiTheme="majorBidi" w:cstheme="majorBidi"/>
          <w:sz w:val="24"/>
          <w:szCs w:val="24"/>
        </w:rPr>
      </w:pPr>
    </w:p>
    <w:p w:rsidR="000767ED" w:rsidRDefault="000767ED" w:rsidP="00791971">
      <w:pPr>
        <w:ind w:firstLine="360"/>
        <w:jc w:val="lowKashida"/>
        <w:rPr>
          <w:rFonts w:asciiTheme="majorBidi" w:hAnsiTheme="majorBidi" w:cstheme="majorBidi"/>
          <w:sz w:val="24"/>
          <w:szCs w:val="24"/>
        </w:rPr>
      </w:pPr>
    </w:p>
    <w:p w:rsidR="00110C4B" w:rsidRDefault="005B0499" w:rsidP="0004270B">
      <w:pPr>
        <w:jc w:val="lowKashida"/>
        <w:rPr>
          <w:rFonts w:asciiTheme="majorBidi" w:hAnsiTheme="majorBidi" w:cstheme="majorBidi"/>
          <w:sz w:val="24"/>
          <w:szCs w:val="24"/>
        </w:rPr>
      </w:pPr>
      <w:r w:rsidRPr="0004270B">
        <w:rPr>
          <w:rFonts w:asciiTheme="majorBidi" w:hAnsiTheme="majorBidi" w:cstheme="majorBidi"/>
          <w:b/>
          <w:bCs/>
          <w:sz w:val="24"/>
          <w:szCs w:val="24"/>
        </w:rPr>
        <w:t>Mots clés</w:t>
      </w:r>
      <w:r>
        <w:rPr>
          <w:rFonts w:asciiTheme="majorBidi" w:hAnsiTheme="majorBidi" w:cstheme="majorBidi"/>
          <w:sz w:val="24"/>
          <w:szCs w:val="24"/>
        </w:rPr>
        <w:t xml:space="preserve"> : Groupe k </w:t>
      </w:r>
      <w:proofErr w:type="gramStart"/>
      <w:r>
        <w:rPr>
          <w:rFonts w:asciiTheme="majorBidi" w:hAnsiTheme="majorBidi" w:cstheme="majorBidi"/>
          <w:sz w:val="24"/>
          <w:szCs w:val="24"/>
        </w:rPr>
        <w:t>exclusion mutuelle</w:t>
      </w:r>
      <w:proofErr w:type="gramEnd"/>
      <w:r>
        <w:rPr>
          <w:rFonts w:asciiTheme="majorBidi" w:hAnsiTheme="majorBidi" w:cstheme="majorBidi"/>
          <w:sz w:val="24"/>
          <w:szCs w:val="24"/>
        </w:rPr>
        <w:t>, Réseaux mobiles ad hoc, Jeton récolteur, Distributeur, Session</w:t>
      </w:r>
      <w:r w:rsidR="0004270B">
        <w:rPr>
          <w:rFonts w:asciiTheme="majorBidi" w:hAnsiTheme="majorBidi" w:cstheme="majorBidi"/>
          <w:sz w:val="24"/>
          <w:szCs w:val="24"/>
        </w:rPr>
        <w:t>, Ressource</w:t>
      </w:r>
      <w:r>
        <w:rPr>
          <w:rFonts w:asciiTheme="majorBidi" w:hAnsiTheme="majorBidi" w:cstheme="majorBidi"/>
          <w:sz w:val="24"/>
          <w:szCs w:val="24"/>
        </w:rPr>
        <w:t>.</w:t>
      </w:r>
    </w:p>
    <w:p w:rsidR="00687CD5" w:rsidRPr="00110C4B" w:rsidRDefault="00110C4B" w:rsidP="004161B7">
      <w:pPr>
        <w:jc w:val="lowKashida"/>
        <w:rPr>
          <w:rFonts w:asciiTheme="majorBidi" w:hAnsiTheme="majorBidi" w:cstheme="majorBidi"/>
          <w:sz w:val="24"/>
          <w:szCs w:val="24"/>
          <w:lang w:val="en-US"/>
        </w:rPr>
      </w:pPr>
      <w:r w:rsidRPr="009A5D0D">
        <w:rPr>
          <w:rFonts w:asciiTheme="majorBidi" w:hAnsiTheme="majorBidi" w:cstheme="majorBidi"/>
          <w:b/>
          <w:bCs/>
          <w:sz w:val="24"/>
          <w:szCs w:val="24"/>
          <w:lang w:val="en-US"/>
        </w:rPr>
        <w:t>Key words</w:t>
      </w:r>
      <w:r w:rsidRPr="00110C4B">
        <w:rPr>
          <w:rFonts w:asciiTheme="majorBidi" w:hAnsiTheme="majorBidi" w:cstheme="majorBidi"/>
          <w:sz w:val="24"/>
          <w:szCs w:val="24"/>
          <w:lang w:val="en-US"/>
        </w:rPr>
        <w:t>: Group k mutual exclusion, Mobile ad hoc</w:t>
      </w:r>
      <w:r>
        <w:rPr>
          <w:rFonts w:asciiTheme="majorBidi" w:hAnsiTheme="majorBidi" w:cstheme="majorBidi"/>
          <w:sz w:val="24"/>
          <w:szCs w:val="24"/>
          <w:lang w:val="en-US"/>
        </w:rPr>
        <w:t xml:space="preserve"> networks</w:t>
      </w:r>
      <w:r w:rsidRPr="00110C4B">
        <w:rPr>
          <w:rFonts w:asciiTheme="majorBidi" w:hAnsiTheme="majorBidi" w:cstheme="majorBidi"/>
          <w:sz w:val="24"/>
          <w:szCs w:val="24"/>
          <w:lang w:val="en-US"/>
        </w:rPr>
        <w:t>,</w:t>
      </w:r>
      <w:r>
        <w:rPr>
          <w:rFonts w:asciiTheme="majorBidi" w:hAnsiTheme="majorBidi" w:cstheme="majorBidi"/>
          <w:sz w:val="24"/>
          <w:szCs w:val="24"/>
          <w:lang w:val="en-US"/>
        </w:rPr>
        <w:t xml:space="preserve"> Token </w:t>
      </w:r>
      <w:proofErr w:type="spellStart"/>
      <w:r>
        <w:rPr>
          <w:rFonts w:asciiTheme="majorBidi" w:hAnsiTheme="majorBidi" w:cstheme="majorBidi"/>
          <w:sz w:val="24"/>
          <w:szCs w:val="24"/>
          <w:lang w:val="en-US"/>
        </w:rPr>
        <w:t>recoltor</w:t>
      </w:r>
      <w:proofErr w:type="spellEnd"/>
      <w:r>
        <w:rPr>
          <w:rFonts w:asciiTheme="majorBidi" w:hAnsiTheme="majorBidi" w:cstheme="majorBidi"/>
          <w:sz w:val="24"/>
          <w:szCs w:val="24"/>
          <w:lang w:val="en-US"/>
        </w:rPr>
        <w:t xml:space="preserve">, Distributer, Session, Resource. </w:t>
      </w:r>
      <w:r w:rsidRPr="00110C4B">
        <w:rPr>
          <w:rFonts w:asciiTheme="majorBidi" w:hAnsiTheme="majorBidi" w:cstheme="majorBidi"/>
          <w:sz w:val="24"/>
          <w:szCs w:val="24"/>
          <w:lang w:val="en-US"/>
        </w:rPr>
        <w:t xml:space="preserve"> </w:t>
      </w:r>
      <w:r w:rsidR="005B0499" w:rsidRPr="00110C4B">
        <w:rPr>
          <w:rFonts w:asciiTheme="majorBidi" w:hAnsiTheme="majorBidi" w:cstheme="majorBidi"/>
          <w:sz w:val="24"/>
          <w:szCs w:val="24"/>
          <w:lang w:val="en-US"/>
        </w:rPr>
        <w:t xml:space="preserve"> </w:t>
      </w:r>
    </w:p>
    <w:sectPr w:rsidR="00687CD5" w:rsidRPr="00110C4B" w:rsidSect="007F432D">
      <w:pgSz w:w="12240" w:h="15840"/>
      <w:pgMar w:top="1440" w:right="1800" w:bottom="1440" w:left="180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80000000" w:usb2="00000008" w:usb3="00000000" w:csb0="000001FF" w:csb1="00000000"/>
  </w:font>
  <w:font w:name="Times New Roman">
    <w:panose1 w:val="02020603050405020304"/>
    <w:charset w:val="00"/>
    <w:family w:val="roman"/>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687CD5"/>
    <w:rsid w:val="0004270B"/>
    <w:rsid w:val="000767ED"/>
    <w:rsid w:val="000A20B1"/>
    <w:rsid w:val="00110C4B"/>
    <w:rsid w:val="00226942"/>
    <w:rsid w:val="002E4584"/>
    <w:rsid w:val="003C23A2"/>
    <w:rsid w:val="00401BBE"/>
    <w:rsid w:val="004161B7"/>
    <w:rsid w:val="005B0499"/>
    <w:rsid w:val="0064127D"/>
    <w:rsid w:val="00687CD5"/>
    <w:rsid w:val="006A0A72"/>
    <w:rsid w:val="00791971"/>
    <w:rsid w:val="007F432D"/>
    <w:rsid w:val="00861AFA"/>
    <w:rsid w:val="00927247"/>
    <w:rsid w:val="009A5D0D"/>
    <w:rsid w:val="00C73D4C"/>
    <w:rsid w:val="00CB1B9D"/>
    <w:rsid w:val="00CF76B9"/>
    <w:rsid w:val="00D44A1E"/>
    <w:rsid w:val="00D73B98"/>
    <w:rsid w:val="00DA3305"/>
    <w:rsid w:val="00DF1B89"/>
    <w:rsid w:val="00ED6EA4"/>
    <w:rsid w:val="00F76AF9"/>
    <w:rsid w:val="00F90A50"/>
  </w:rsids>
  <m:mathPr>
    <m:mathFont m:val="Cambria Math"/>
    <m:brkBin m:val="before"/>
    <m:brkBinSub m:val="--"/>
    <m:smallFrac/>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C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87CD5"/>
    <w:rPr>
      <w:rFonts w:ascii="Calibri" w:eastAsia="Times New Roman" w:hAnsi="Calibri" w:cs="Times New Roman"/>
      <w:lang w:val="fr-FR"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aragraphedeliste">
    <w:name w:val="List Paragraph"/>
    <w:basedOn w:val="Normal"/>
    <w:qFormat/>
    <w:rsid w:val="00687CD5"/>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fr-C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87CD5"/>
    <w:rPr>
      <w:rFonts w:ascii="Calibri" w:eastAsia="Times New Roman" w:hAnsi="Calibri" w:cs="Times New Roman"/>
      <w:lang w:val="fr-FR"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aragraphedeliste">
    <w:name w:val="List Paragraph"/>
    <w:basedOn w:val="Normal"/>
    <w:qFormat/>
    <w:rsid w:val="00687CD5"/>
    <w:pPr>
      <w:ind w:left="720"/>
      <w:contextualSpacing/>
    </w:p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microsoft.com/office/2007/relationships/stylesWithEffects" Target="stylesWithEffect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104</TotalTime>
  <Pages>1</Pages>
  <Words>323</Words>
  <Characters>1781</Characters>
  <Application>Microsoft Office Word</Application>
  <DocSecurity>0</DocSecurity>
  <Lines>14</Lines>
  <Paragraphs>4</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2100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master</dc:creator>
  <cp:lastModifiedBy>Hiiedru Zane</cp:lastModifiedBy>
  <cp:revision>14</cp:revision>
  <cp:lastPrinted>2011-06-05T12:23:00Z</cp:lastPrinted>
  <dcterms:created xsi:type="dcterms:W3CDTF">2011-06-05T17:49:00Z</dcterms:created>
  <dcterms:modified xsi:type="dcterms:W3CDTF">2011-06-16T10:01:00Z</dcterms:modified>
</cp:coreProperties>
</file>