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2C2" w:rsidRPr="008A62C2" w:rsidRDefault="008A62C2" w:rsidP="008A62C2">
      <w:pPr>
        <w:rPr>
          <w:szCs w:val="24"/>
        </w:rPr>
      </w:pPr>
      <w:r w:rsidRPr="008A62C2">
        <w:rPr>
          <w:szCs w:val="24"/>
        </w:rPr>
        <w:t>Dans le cadre du modèle optique, une étude paramétrique a été menée afin de faciliter le calcul des sections efficaces. Nous nous somme intéressés aux réactions induites par des neutrons rapides productrices des noyaux d'Hélium du type (n,?) ; pour les noyaux dont le nombre de masse est compris entre 50 et 92 et dans une gamme d'énergie s'étalant du seuil jusqu'à 20 MeV. Beaucoup d'études et d'approches théoriques on été initiées afin de comprendre les mécanismes des réactions et la structure des noyaux, le modèle statistique de Weisskopf-Ewing [Wei40] et de Hauser-Feshbach [Hau52] sont les modèles les plus répandus pour décrire le processus d'évaporation ; ces modèles se basent sur le modèle du noyau composé. Dans ce travail nous avons utilisé les approches de Weisskopf-Ewing dans le cadre du modèle optique. En effet, dans la gamme d'énergie considérée les fonctions d'excitations (n, ) présentent de très larges structures , qui font intervenir un très grand nombre de niveaux , où la densité de niveaux est  très importante. De ce fait, l'hypothèse statistique de Hauser-Feshbach a été utilisée dans ce calcul.</w:t>
      </w:r>
      <w:r>
        <w:rPr>
          <w:szCs w:val="24"/>
        </w:rPr>
        <w:t xml:space="preserve"> </w:t>
      </w:r>
      <w:r w:rsidRPr="008A62C2">
        <w:rPr>
          <w:szCs w:val="24"/>
        </w:rPr>
        <w:t>Les coefficients de transmission calculés pour la détermination des sections efficaces de formation du noyau composé sont déterminés à l'aide d'un code de calcul nommé Scat-2 [Ber92], qui est conçu dans le cadre du modèle optique. Dans la deuxième partie de ce travail, nous avons paramétrisé les sections efficaces de formation du noyau composé par un ajustement par la méthode des moindres carrées.</w:t>
      </w:r>
      <w:r>
        <w:rPr>
          <w:szCs w:val="24"/>
        </w:rPr>
        <w:t xml:space="preserve"> </w:t>
      </w:r>
      <w:r w:rsidRPr="008A62C2">
        <w:rPr>
          <w:szCs w:val="24"/>
        </w:rPr>
        <w:t>Une étude systématique les fonctions d'excitation a été faite afin de pouvoir comparer nos résultats aux données expérimentales tirées de la bibliothèque EXFOR et aux études systématiques antérieures  [Bel98, Kon96, Lev79, Kum87,…etc.].</w:t>
      </w:r>
    </w:p>
    <w:p w:rsidR="009654EB" w:rsidRPr="00AE0B29" w:rsidRDefault="009654EB" w:rsidP="00AE0B29">
      <w:pPr>
        <w:rPr>
          <w:szCs w:val="24"/>
        </w:rPr>
      </w:pPr>
    </w:p>
    <w:sectPr w:rsidR="009654EB" w:rsidRPr="00AE0B29"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312A" w:rsidRDefault="0035312A" w:rsidP="00D8379A">
      <w:pPr>
        <w:spacing w:after="0" w:line="240" w:lineRule="auto"/>
      </w:pPr>
      <w:r>
        <w:separator/>
      </w:r>
    </w:p>
  </w:endnote>
  <w:endnote w:type="continuationSeparator" w:id="1">
    <w:p w:rsidR="0035312A" w:rsidRDefault="0035312A"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312A" w:rsidRDefault="0035312A" w:rsidP="00D8379A">
      <w:pPr>
        <w:spacing w:after="0" w:line="240" w:lineRule="auto"/>
      </w:pPr>
      <w:r>
        <w:separator/>
      </w:r>
    </w:p>
  </w:footnote>
  <w:footnote w:type="continuationSeparator" w:id="1">
    <w:p w:rsidR="0035312A" w:rsidRDefault="0035312A"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5312A"/>
    <w:rsid w:val="0037690D"/>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304F"/>
    <w:rsid w:val="0053689F"/>
    <w:rsid w:val="00545ACE"/>
    <w:rsid w:val="00557CE3"/>
    <w:rsid w:val="0058791D"/>
    <w:rsid w:val="0059625F"/>
    <w:rsid w:val="005A2FD4"/>
    <w:rsid w:val="005B6C22"/>
    <w:rsid w:val="005E0E51"/>
    <w:rsid w:val="005E673E"/>
    <w:rsid w:val="005E7CDD"/>
    <w:rsid w:val="00601EE6"/>
    <w:rsid w:val="00610BE4"/>
    <w:rsid w:val="0062301C"/>
    <w:rsid w:val="00631A28"/>
    <w:rsid w:val="0064339F"/>
    <w:rsid w:val="006654C2"/>
    <w:rsid w:val="00695EA7"/>
    <w:rsid w:val="006A134E"/>
    <w:rsid w:val="006A7808"/>
    <w:rsid w:val="006B2C48"/>
    <w:rsid w:val="006B6CEF"/>
    <w:rsid w:val="006C2371"/>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2D12"/>
    <w:rsid w:val="009903F5"/>
    <w:rsid w:val="00992A2E"/>
    <w:rsid w:val="009A21AF"/>
    <w:rsid w:val="009A52C2"/>
    <w:rsid w:val="009C32DE"/>
    <w:rsid w:val="009C3E1F"/>
    <w:rsid w:val="009C53E1"/>
    <w:rsid w:val="009D0A27"/>
    <w:rsid w:val="009D2387"/>
    <w:rsid w:val="009D68B3"/>
    <w:rsid w:val="009F66A3"/>
    <w:rsid w:val="00A10CE3"/>
    <w:rsid w:val="00A10DBF"/>
    <w:rsid w:val="00A113D0"/>
    <w:rsid w:val="00A11D50"/>
    <w:rsid w:val="00A16CD1"/>
    <w:rsid w:val="00A26EF0"/>
    <w:rsid w:val="00A30F05"/>
    <w:rsid w:val="00A316B7"/>
    <w:rsid w:val="00A66B96"/>
    <w:rsid w:val="00A914C7"/>
    <w:rsid w:val="00A91FE5"/>
    <w:rsid w:val="00A931A0"/>
    <w:rsid w:val="00A943C8"/>
    <w:rsid w:val="00AA546C"/>
    <w:rsid w:val="00AC0445"/>
    <w:rsid w:val="00AE0B29"/>
    <w:rsid w:val="00AE2604"/>
    <w:rsid w:val="00AE2DA7"/>
    <w:rsid w:val="00AF031E"/>
    <w:rsid w:val="00AF5151"/>
    <w:rsid w:val="00AF7E24"/>
    <w:rsid w:val="00B009B9"/>
    <w:rsid w:val="00B01AB7"/>
    <w:rsid w:val="00B03749"/>
    <w:rsid w:val="00B037E1"/>
    <w:rsid w:val="00B05B53"/>
    <w:rsid w:val="00B21A36"/>
    <w:rsid w:val="00B40ACD"/>
    <w:rsid w:val="00B436CE"/>
    <w:rsid w:val="00B551D6"/>
    <w:rsid w:val="00B612B3"/>
    <w:rsid w:val="00B618AA"/>
    <w:rsid w:val="00B72CBA"/>
    <w:rsid w:val="00B74650"/>
    <w:rsid w:val="00B9326F"/>
    <w:rsid w:val="00B94384"/>
    <w:rsid w:val="00BA62CE"/>
    <w:rsid w:val="00BC2E19"/>
    <w:rsid w:val="00BD2317"/>
    <w:rsid w:val="00BD24AC"/>
    <w:rsid w:val="00BD35E2"/>
    <w:rsid w:val="00BD37C5"/>
    <w:rsid w:val="00C00640"/>
    <w:rsid w:val="00C00F86"/>
    <w:rsid w:val="00C210DD"/>
    <w:rsid w:val="00C261A8"/>
    <w:rsid w:val="00C52F42"/>
    <w:rsid w:val="00C60CC5"/>
    <w:rsid w:val="00C71181"/>
    <w:rsid w:val="00C72D75"/>
    <w:rsid w:val="00C73ECB"/>
    <w:rsid w:val="00C80677"/>
    <w:rsid w:val="00C870E3"/>
    <w:rsid w:val="00CB24BF"/>
    <w:rsid w:val="00CB4A14"/>
    <w:rsid w:val="00CB5675"/>
    <w:rsid w:val="00CD19BD"/>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2034"/>
    <w:rsid w:val="00F55F94"/>
    <w:rsid w:val="00F62559"/>
    <w:rsid w:val="00F71F52"/>
    <w:rsid w:val="00F73F65"/>
    <w:rsid w:val="00F74EE7"/>
    <w:rsid w:val="00F96D63"/>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62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1</Pages>
  <Words>271</Words>
  <Characters>1494</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181</cp:revision>
  <dcterms:created xsi:type="dcterms:W3CDTF">2015-12-10T09:43:00Z</dcterms:created>
  <dcterms:modified xsi:type="dcterms:W3CDTF">2015-12-16T10:07:00Z</dcterms:modified>
</cp:coreProperties>
</file>