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9A5" w:rsidRPr="005A79A5" w:rsidRDefault="005A79A5" w:rsidP="005A79A5">
      <w:pPr>
        <w:bidi w:val="0"/>
        <w:rPr>
          <w:lang w:val="fr-FR" w:bidi="ar-DZ"/>
        </w:rPr>
      </w:pPr>
      <w:r w:rsidRPr="005A79A5">
        <w:rPr>
          <w:lang w:val="fr-FR" w:bidi="ar-DZ"/>
        </w:rPr>
        <w:t xml:space="preserve">Le Nord de l'Algérie a fait l'objet de plusieurs études géologiques et géophysiques pour la compréhension du système de structures très complexe. Dans ce travail, nous nous  proposons de rechercher la validation d'une hypothèse selon laquelle il existerait une corrélation entre le facteur b de la loi de Gutenberg-Richter et l'anomalie de Bouguer du nord de l'Algérie. </w:t>
      </w:r>
    </w:p>
    <w:p w:rsidR="005A79A5" w:rsidRPr="005A79A5" w:rsidRDefault="005A79A5" w:rsidP="005A79A5">
      <w:pPr>
        <w:bidi w:val="0"/>
        <w:rPr>
          <w:lang w:val="fr-FR" w:bidi="ar-DZ"/>
        </w:rPr>
      </w:pPr>
      <w:r w:rsidRPr="005A79A5">
        <w:rPr>
          <w:lang w:val="fr-FR" w:bidi="ar-DZ"/>
        </w:rPr>
        <w:t xml:space="preserve">La démarche retenue à cet effet se décline en 3 étapes : </w:t>
      </w:r>
    </w:p>
    <w:p w:rsidR="005A79A5" w:rsidRPr="005A79A5" w:rsidRDefault="005A79A5" w:rsidP="005A79A5">
      <w:pPr>
        <w:bidi w:val="0"/>
        <w:rPr>
          <w:lang w:val="fr-FR" w:bidi="ar-DZ"/>
        </w:rPr>
      </w:pPr>
      <w:r w:rsidRPr="005A79A5">
        <w:rPr>
          <w:lang w:val="fr-FR" w:bidi="ar-DZ"/>
        </w:rPr>
        <w:t>1.</w:t>
      </w:r>
      <w:r w:rsidRPr="005A79A5">
        <w:rPr>
          <w:lang w:val="fr-FR" w:bidi="ar-DZ"/>
        </w:rPr>
        <w:tab/>
        <w:t xml:space="preserve">Tracer une carte de la distribution du facteur b de la loi de Gutenberg-Richter, déterminé à partir d'un catalogue de sismicité que nous avons compilé. </w:t>
      </w:r>
    </w:p>
    <w:p w:rsidR="005A79A5" w:rsidRPr="005A79A5" w:rsidRDefault="005A79A5" w:rsidP="005A79A5">
      <w:pPr>
        <w:bidi w:val="0"/>
        <w:rPr>
          <w:lang w:val="fr-FR" w:bidi="ar-DZ"/>
        </w:rPr>
      </w:pPr>
      <w:r w:rsidRPr="005A79A5">
        <w:rPr>
          <w:lang w:val="fr-FR" w:bidi="ar-DZ"/>
        </w:rPr>
        <w:t>2.</w:t>
      </w:r>
      <w:r w:rsidRPr="005A79A5">
        <w:rPr>
          <w:lang w:val="fr-FR" w:bidi="ar-DZ"/>
        </w:rPr>
        <w:tab/>
        <w:t xml:space="preserve">Traiter toutes les données gravimétriques existantes sur toute la partie nord de l'Algérie, </w:t>
      </w:r>
    </w:p>
    <w:p w:rsidR="005A79A5" w:rsidRPr="005A79A5" w:rsidRDefault="005A79A5" w:rsidP="005A79A5">
      <w:pPr>
        <w:bidi w:val="0"/>
        <w:rPr>
          <w:lang w:val="fr-FR" w:bidi="ar-DZ"/>
        </w:rPr>
      </w:pPr>
      <w:r w:rsidRPr="005A79A5">
        <w:rPr>
          <w:lang w:val="fr-FR" w:bidi="ar-DZ"/>
        </w:rPr>
        <w:t>3.</w:t>
      </w:r>
      <w:r w:rsidRPr="005A79A5">
        <w:rPr>
          <w:lang w:val="fr-FR" w:bidi="ar-DZ"/>
        </w:rPr>
        <w:tab/>
        <w:t>Etablir une carte de l'Anomalie de Bouguer en vue d'une corrélation des deux documents.</w:t>
      </w:r>
    </w:p>
    <w:p w:rsidR="005A79A5" w:rsidRPr="005A79A5" w:rsidRDefault="005A79A5" w:rsidP="005A79A5">
      <w:pPr>
        <w:bidi w:val="0"/>
        <w:rPr>
          <w:lang w:val="fr-FR" w:bidi="ar-DZ"/>
        </w:rPr>
      </w:pPr>
      <w:r w:rsidRPr="005A79A5">
        <w:rPr>
          <w:lang w:val="fr-FR" w:bidi="ar-DZ"/>
        </w:rPr>
        <w:t xml:space="preserve">L'évaluation du facteur b de la relation de Gutenberg-Richter est basée sur un catalogue élaboré à partir de différentes sources et regroupant tous les évènements (séismes) couvrant la période 1357-2010. Toutes les magnitudes et intensités sont converties à l'échelle de la magnitude de surface (Ms), avec plusieurs relations empiriques déjà établies, en vue d'homogénéiser ce catalogue. </w:t>
      </w:r>
    </w:p>
    <w:p w:rsidR="005A79A5" w:rsidRPr="005A79A5" w:rsidRDefault="005A79A5" w:rsidP="005A79A5">
      <w:pPr>
        <w:bidi w:val="0"/>
        <w:rPr>
          <w:lang w:val="fr-FR" w:bidi="ar-DZ"/>
        </w:rPr>
      </w:pPr>
      <w:r w:rsidRPr="005A79A5">
        <w:rPr>
          <w:lang w:val="fr-FR" w:bidi="ar-DZ"/>
        </w:rPr>
        <w:t>L'application de la méthode de Gardner et Knopoff (1974) nous a permis de satisfaire à une condition essentielle à l'identification des événements à caractère poissonien (declustering) nécessaires à nos travaux. Nous avons également examiné la période et seuil de complétude pour toutes les classes de magnitude. Il est admis que le facteur b est un indicateur aussi bien de l'état de contrainte, que du degré d'hétérogénéité du milieu. La cartographie de b est estimée à l'aide du logiciel ZMAP (Wyss et al., 2001) en utilisant la méthode de Weichert (1980). Elle donne une bonne caractérisation de l'activité sismique du nord de l'Algérie.</w:t>
      </w:r>
    </w:p>
    <w:p w:rsidR="005A79A5" w:rsidRPr="005A79A5" w:rsidRDefault="005A79A5" w:rsidP="005A79A5">
      <w:pPr>
        <w:bidi w:val="0"/>
        <w:rPr>
          <w:lang w:val="fr-FR" w:bidi="ar-DZ"/>
        </w:rPr>
      </w:pPr>
      <w:r w:rsidRPr="005A79A5">
        <w:rPr>
          <w:lang w:val="fr-FR" w:bidi="ar-DZ"/>
        </w:rPr>
        <w:t>La carte de l'anomalie de Bouguer reflète les structures et représente le document de base de toute étude gravimétrique. Celle établie pour la région étudiée montre que le champ  diminue du nord vers le sud. Le traitement gravimétrique, réalisé avec l'application des différents filtres (dérivées, prolongées), a permis l'identification d'accidents gravimétriques. Une carte structurale schématique, montrant les axes tectoniques et les linéaments et discontinuités gravimétriques, a été établie.</w:t>
      </w:r>
    </w:p>
    <w:p w:rsidR="00B9505E" w:rsidRPr="005A79A5" w:rsidRDefault="005A79A5" w:rsidP="005A79A5">
      <w:pPr>
        <w:bidi w:val="0"/>
        <w:rPr>
          <w:rFonts w:hint="cs"/>
          <w:lang w:val="fr-FR" w:bidi="ar-DZ"/>
        </w:rPr>
      </w:pPr>
      <w:r w:rsidRPr="005A79A5">
        <w:rPr>
          <w:lang w:val="fr-FR" w:bidi="ar-DZ"/>
        </w:rPr>
        <w:t>Nous avons tenté une corrélation entre les cartes d'anomalie de Bouguer et du facteur b: il n'apparaît pas de relation directe et claire, au contraire de certains travaux (Wang J. H., 1988) où le contexte tectonique est différent. Par ailleurs, nous avons établi une corrélation entre la carte d'Anomalie de Bouguer et la géologie, d'une part, et la carte de b et celle de la dérivée verticale.</w:t>
      </w:r>
    </w:p>
    <w:sectPr w:rsidR="00B9505E" w:rsidRPr="005A79A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A79A5"/>
    <w:rsid w:val="005A79A5"/>
    <w:rsid w:val="006D5754"/>
    <w:rsid w:val="00B9505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505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2293</Characters>
  <Application>Microsoft Office Word</Application>
  <DocSecurity>0</DocSecurity>
  <Lines>19</Lines>
  <Paragraphs>5</Paragraphs>
  <ScaleCrop>false</ScaleCrop>
  <Company/>
  <LinksUpToDate>false</LinksUpToDate>
  <CharactersWithSpaces>2690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2014-12-21T07:48:00Z</dcterms:created>
  <dcterms:modified xsi:type="dcterms:W3CDTF">2014-12-21T07:48:00Z</dcterms:modified>
</cp:coreProperties>
</file>