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4370" w:rsidRDefault="003443FD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2.8pt;margin-top:-2.05pt;width:391.95pt;height:330.45pt;z-index:251658240;mso-width-relative:margin;mso-height-relative:margin" strokecolor="#bfbfbf">
            <v:shadow on="t" color="#95b3d7" opacity=".5" offset="-6pt,6pt"/>
            <v:textbox style="mso-next-textbox:#_x0000_s1026">
              <w:txbxContent>
                <w:p w:rsidR="009F4F2D" w:rsidRPr="009F4F2D" w:rsidRDefault="009F4F2D" w:rsidP="009F4F2D">
                  <w:pPr>
                    <w:spacing w:line="360" w:lineRule="auto"/>
                    <w:jc w:val="both"/>
                    <w:rPr>
                      <w:rFonts w:ascii="Times New Roman" w:hAnsi="Times New Roman" w:cs="Times New Roman"/>
                      <w:b/>
                      <w:bCs/>
                    </w:rPr>
                  </w:pPr>
                  <w:r w:rsidRPr="009F4F2D">
                    <w:rPr>
                      <w:rFonts w:ascii="Times New Roman" w:hAnsi="Times New Roman" w:cs="Times New Roman"/>
                      <w:b/>
                      <w:bCs/>
                    </w:rPr>
                    <w:t>Résumé :</w:t>
                  </w:r>
                </w:p>
                <w:p w:rsidR="009F4F2D" w:rsidRPr="009F4F2D" w:rsidRDefault="009F4F2D" w:rsidP="009F4F2D">
                  <w:pPr>
                    <w:autoSpaceDE w:val="0"/>
                    <w:autoSpaceDN w:val="0"/>
                    <w:adjustRightInd w:val="0"/>
                    <w:spacing w:line="360" w:lineRule="auto"/>
                    <w:ind w:firstLine="708"/>
                    <w:jc w:val="both"/>
                    <w:rPr>
                      <w:rFonts w:ascii="Times New Roman" w:hAnsi="Times New Roman" w:cs="Times New Roman"/>
                    </w:rPr>
                  </w:pPr>
                  <w:r w:rsidRPr="009F4F2D">
                    <w:rPr>
                      <w:rFonts w:ascii="Times New Roman" w:hAnsi="Times New Roman" w:cs="Times New Roman"/>
                    </w:rPr>
                    <w:t>Cette présente étude, consiste à purifier une eau contenant des nitrates par le procédé d’osmose inverse. Pour cela, nous nous sommes intéressés à la mise en évidence des performances du procédé d’osmose inverse à éliminer les nitrates et à l’étude de l’influence de différents paramètres à savoir : la concentration, la pression, le débit et la température, sur leur rétention. Pour se faire, les essais, pour des solutions synthétiques, ont été réalisés à l’aide d’un pilote équipé d’un module d’osmose inverse, fonctionnant en batch. Les résultats expérimentaux que nous avons obtenus, illustrent l’efficacité du procédé pour l’élimination des nitrates.</w:t>
                  </w:r>
                </w:p>
                <w:p w:rsidR="009F4F2D" w:rsidRPr="009F4F2D" w:rsidRDefault="009F4F2D" w:rsidP="009F4F2D">
                  <w:pPr>
                    <w:autoSpaceDE w:val="0"/>
                    <w:autoSpaceDN w:val="0"/>
                    <w:adjustRightInd w:val="0"/>
                    <w:spacing w:before="120" w:line="360" w:lineRule="auto"/>
                    <w:ind w:firstLine="708"/>
                    <w:jc w:val="both"/>
                    <w:rPr>
                      <w:rFonts w:ascii="Times New Roman" w:hAnsi="Times New Roman" w:cs="Times New Roman"/>
                    </w:rPr>
                  </w:pPr>
                  <w:r w:rsidRPr="009F4F2D">
                    <w:rPr>
                      <w:rFonts w:ascii="Times New Roman" w:hAnsi="Times New Roman" w:cs="Times New Roman"/>
                      <w:bCs/>
                    </w:rPr>
                    <w:t>Afin de mieux comprendre le mécanisme de transfert de masse des membranes d’osmose inverse, le modèle de Spiegler-Kedem-</w:t>
                  </w:r>
                  <w:r w:rsidRPr="009F4F2D">
                    <w:rPr>
                      <w:rFonts w:ascii="Times New Roman" w:hAnsi="Times New Roman" w:cs="Times New Roman"/>
                    </w:rPr>
                    <w:t xml:space="preserve"> Katchalsky a été utilisé, et nous a permis de conclure que le mécanisme de transfert à travers la membrane que nous avons utilisée au cours de notre étude suit un mécanisme diffusionnel. </w:t>
                  </w:r>
                </w:p>
                <w:p w:rsidR="009F4F2D" w:rsidRPr="009F4F2D" w:rsidRDefault="009F4F2D" w:rsidP="009F4F2D">
                  <w:pPr>
                    <w:autoSpaceDE w:val="0"/>
                    <w:autoSpaceDN w:val="0"/>
                    <w:adjustRightInd w:val="0"/>
                    <w:spacing w:line="360" w:lineRule="auto"/>
                    <w:ind w:firstLine="708"/>
                    <w:jc w:val="both"/>
                    <w:rPr>
                      <w:rFonts w:ascii="Times New Roman" w:hAnsi="Times New Roman" w:cs="Times New Roman"/>
                    </w:rPr>
                  </w:pPr>
                </w:p>
                <w:p w:rsidR="009F4F2D" w:rsidRPr="009F4F2D" w:rsidRDefault="009F4F2D" w:rsidP="009F4F2D">
                  <w:pPr>
                    <w:autoSpaceDE w:val="0"/>
                    <w:autoSpaceDN w:val="0"/>
                    <w:adjustRightInd w:val="0"/>
                    <w:spacing w:line="360" w:lineRule="auto"/>
                    <w:ind w:firstLine="708"/>
                    <w:jc w:val="both"/>
                    <w:rPr>
                      <w:rFonts w:ascii="Times New Roman" w:hAnsi="Times New Roman" w:cs="Times New Roman"/>
                    </w:rPr>
                  </w:pPr>
                </w:p>
                <w:p w:rsidR="009F4F2D" w:rsidRPr="009F4F2D" w:rsidRDefault="009F4F2D" w:rsidP="009F4F2D">
                  <w:pPr>
                    <w:spacing w:line="360" w:lineRule="auto"/>
                    <w:jc w:val="both"/>
                    <w:rPr>
                      <w:rFonts w:ascii="Times New Roman" w:hAnsi="Times New Roman" w:cs="Times New Roman"/>
                      <w:b/>
                      <w:bCs/>
                    </w:rPr>
                  </w:pPr>
                </w:p>
                <w:p w:rsidR="009F4F2D" w:rsidRPr="009F4F2D" w:rsidRDefault="009F4F2D" w:rsidP="009F4F2D">
                  <w:pPr>
                    <w:spacing w:line="360" w:lineRule="auto"/>
                    <w:jc w:val="both"/>
                    <w:rPr>
                      <w:rFonts w:ascii="Times New Roman" w:hAnsi="Times New Roman" w:cs="Times New Roman"/>
                    </w:rPr>
                  </w:pPr>
                </w:p>
              </w:txbxContent>
            </v:textbox>
          </v:shape>
        </w:pict>
      </w:r>
    </w:p>
    <w:sectPr w:rsidR="00DE4370" w:rsidSect="00DE43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9F4F2D"/>
    <w:rsid w:val="00002E07"/>
    <w:rsid w:val="003443FD"/>
    <w:rsid w:val="009F4F2D"/>
    <w:rsid w:val="00A003B4"/>
    <w:rsid w:val="00BE29A0"/>
    <w:rsid w:val="00DE43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437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Hewlett-Packard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billel</dc:creator>
  <cp:lastModifiedBy>billel</cp:lastModifiedBy>
  <cp:revision>2</cp:revision>
  <dcterms:created xsi:type="dcterms:W3CDTF">2011-02-13T01:59:00Z</dcterms:created>
  <dcterms:modified xsi:type="dcterms:W3CDTF">2011-04-03T09:00:00Z</dcterms:modified>
</cp:coreProperties>
</file>