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76E" w:rsidRDefault="005C476E" w:rsidP="005C476E">
      <w:r>
        <w:t>Malgré les grands progrès techniques dans la conception des échangeurs de chaleurs et les différentes méthodes chimiques et mécaniques développées pour réduire l'impact préjudiciable de la formation de dépôts sur les surfaces de transfert  thermique, la plupart des industries souffrent toujours des problèmes de l'encrassement de leurs échangeurs de chaleur.</w:t>
      </w:r>
    </w:p>
    <w:p w:rsidR="005C476E" w:rsidRDefault="005C476E" w:rsidP="005C476E">
      <w:r>
        <w:t>Le lait, la crème, certains desserts sont autant de produits générateurs d'encrassements importants lors de leur pasteurisation, de leur stérilisation et éventuellement de leur concentration. Ce phénomène implique la mise en oeuvre des procédures de nettoyage longues et coûteuses afin de préserver les qualités hygiéniques des installations et par suite des produits traités.Dans cette étude, nous nous sommes intéressés, à la simulation de l'encrassement d'une conduite cylindrique par le lait. L'objectif de ce travail est l'étude  de l'influence des trois paramètres essentiels tel que le flux de chaleur, la vitesse d'écoulement du fluide et la température du fluide.</w:t>
      </w:r>
    </w:p>
    <w:p w:rsidR="005C476E" w:rsidRDefault="005C476E" w:rsidP="005C476E">
      <w:r>
        <w:t xml:space="preserve"> L'évaluation de chaque paramètre montre que chaque paramètre à un effet bien particulier sur la résistance d'encrassement.</w:t>
      </w:r>
    </w:p>
    <w:p w:rsidR="005C476E" w:rsidRDefault="005C476E" w:rsidP="005C476E">
      <w:r>
        <w:t>L'étude de l'influence des paramètres opératoires sur la résistance d'encrassement montre que la formation du dépôt tend à augmenter avec l'augmentation de flux de chaleur ainsi que la température du fluide (favorise la dénaturation des protéines) tandis que l'augmentation de la vitesse d'écoulement du fluide  tende à diminuer la formation de dépôt.</w:t>
      </w:r>
    </w:p>
    <w:p w:rsidR="005C476E" w:rsidRDefault="005C476E" w:rsidP="005C476E">
      <w:r>
        <w:t>De même il a été remarquer que le modèle de Kearn et Seaton est applicable pour la résistance l'encrassement par le lait.</w:t>
      </w:r>
    </w:p>
    <w:p w:rsidR="005C476E" w:rsidRDefault="005C476E" w:rsidP="005C476E">
      <w:r>
        <w:t>L'évolution de l'épaisseur de la couche encrassante a été étudiée ainsi que l'influence de la vitesse d'écoulement du fluide sur l'épaisseur.</w:t>
      </w:r>
    </w:p>
    <w:p w:rsidR="003601C3" w:rsidRDefault="005C476E" w:rsidP="005C476E">
      <w:r>
        <w:t>Afin de diversifier notre méthode de travail, l'étude paramétrique de la résistance d'encrassement a été conduite selon la méthode des plans d'expériences. Cette technique nous a permis d'établir un modèle mathématique reliant la résistance d'encrassement  aux différents paramètres considérés.</w:t>
      </w:r>
    </w:p>
    <w:sectPr w:rsidR="003601C3" w:rsidSect="003601C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C476E"/>
    <w:rsid w:val="003601C3"/>
    <w:rsid w:val="005C476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1C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318</Words>
  <Characters>1750</Characters>
  <Application>Microsoft Office Word</Application>
  <DocSecurity>0</DocSecurity>
  <Lines>14</Lines>
  <Paragraphs>4</Paragraphs>
  <ScaleCrop>false</ScaleCrop>
  <Company/>
  <LinksUpToDate>false</LinksUpToDate>
  <CharactersWithSpaces>2064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2015-10-26T12:42:00Z</dcterms:created>
  <dcterms:modified xsi:type="dcterms:W3CDTF">2015-10-26T12:43:00Z</dcterms:modified>
</cp:coreProperties>
</file>