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BD2" w:rsidRPr="00EC33B3" w:rsidRDefault="00EC33B3" w:rsidP="00EC33B3">
      <w:pPr>
        <w:rPr>
          <w:rFonts w:eastAsiaTheme="minorHAnsi"/>
          <w:szCs w:val="32"/>
          <w:lang w:val="en-US"/>
        </w:rPr>
      </w:pPr>
      <w:proofErr w:type="spellStart"/>
      <w:r w:rsidRPr="00EC33B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le cadre de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notre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travail, nous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nous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EC33B3">
        <w:rPr>
          <w:rFonts w:eastAsiaTheme="minorHAnsi"/>
          <w:sz w:val="32"/>
          <w:szCs w:val="32"/>
          <w:lang w:val="en-US"/>
        </w:rPr>
        <w:t>somme</w:t>
      </w:r>
      <w:proofErr w:type="spellEnd"/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intéressés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premier lieu à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l'étude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comparative des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différents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procédés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d'huiles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volatiles de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Cuminum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cyminum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travers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la composition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chimique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GC, GC-MS et GC-GC-MS et 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rendement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quantitatif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particulier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sa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teneur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biologiquement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actifs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majoritaire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telle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cumaldéhyde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étude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 pour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objectif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final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détermination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du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procédé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approprié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l'amélioration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qualité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d'huile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volatile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obtenue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. Nous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développé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même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but </w:t>
      </w:r>
      <w:proofErr w:type="gramStart"/>
      <w:r w:rsidRPr="00EC33B3">
        <w:rPr>
          <w:rFonts w:eastAsiaTheme="minorHAnsi"/>
          <w:sz w:val="32"/>
          <w:szCs w:val="32"/>
          <w:lang w:val="en-US"/>
        </w:rPr>
        <w:t>un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procédé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broyage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cryogénique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avec de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l'azote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liquide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-196°C. Les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procédés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sélectionnés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pour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huiles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essentielles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EC33B3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: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l'hydrodistillation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classique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(HD),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l'hydrodistillation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assistée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micro-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(HD-MO),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l'entrainement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vapeur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assistée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micro-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l'extérieur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du four à micro-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(VAP-MO) et à la VAP-MO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couplée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au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cryobroyage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BC. Les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résultats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obtenus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reflètent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variabilité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quantitative </w:t>
      </w:r>
      <w:proofErr w:type="gramStart"/>
      <w:r w:rsidRPr="00EC33B3">
        <w:rPr>
          <w:rFonts w:eastAsiaTheme="minorHAnsi"/>
          <w:sz w:val="32"/>
          <w:szCs w:val="32"/>
          <w:lang w:val="en-US"/>
        </w:rPr>
        <w:t>et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qualitative des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identifiés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ainsi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teneur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majoritaires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cumaldéhyde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quelques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hydrocarbures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monoterpéniques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importants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(a et b-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pinène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>, le p-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cymène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le y-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terpinène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). La technique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assistée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micro-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constitue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adéquate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pour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d'huile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essentielle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cumin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termes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rendement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, gain de temps,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minimisation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d'énergie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consommée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EC33B3">
        <w:rPr>
          <w:rFonts w:eastAsiaTheme="minorHAnsi"/>
          <w:sz w:val="32"/>
          <w:szCs w:val="32"/>
          <w:lang w:val="en-US"/>
        </w:rPr>
        <w:t>et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teneur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composés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actifs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un second lieu,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étude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cinétique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quantitative et </w:t>
      </w:r>
      <w:proofErr w:type="gramStart"/>
      <w:r w:rsidRPr="00EC33B3">
        <w:rPr>
          <w:rFonts w:eastAsiaTheme="minorHAnsi"/>
          <w:sz w:val="32"/>
          <w:szCs w:val="32"/>
          <w:lang w:val="en-US"/>
        </w:rPr>
        <w:t>qualitative  de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l'huile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essentielle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de volatile de cumin 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réalisée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VAP-MO-BC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suivi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GC, GC-MS et GC-GC-MS.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étude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mis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évidence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différence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mécanisme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entre les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procédés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classique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assistés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micro-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variation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relativement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faible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la composition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chimique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fonction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du temps.  Après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avoir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étudié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l'huile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essentielle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cumin, nous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nous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EC33B3">
        <w:rPr>
          <w:rFonts w:eastAsiaTheme="minorHAnsi"/>
          <w:sz w:val="32"/>
          <w:szCs w:val="32"/>
          <w:lang w:val="en-US"/>
        </w:rPr>
        <w:t>somme</w:t>
      </w:r>
      <w:proofErr w:type="spellEnd"/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intéressés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déterminer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procédé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le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solvant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adéquat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pour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d'huile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fixe du cumin.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L'extraction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Soxhlet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assistée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micro-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au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méthanol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EC33B3">
        <w:rPr>
          <w:rFonts w:eastAsiaTheme="minorHAnsi"/>
          <w:sz w:val="32"/>
          <w:szCs w:val="32"/>
          <w:lang w:val="en-US"/>
        </w:rPr>
        <w:t>et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l'éthanol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donné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huiles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organoléptiquement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meilleures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avec un bon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rendement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un temps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très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réduit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rapport aux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classiques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. 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partie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polyphénolique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du cumin 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extraite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différents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EC33B3">
        <w:rPr>
          <w:rFonts w:eastAsiaTheme="minorHAnsi"/>
          <w:sz w:val="32"/>
          <w:szCs w:val="32"/>
          <w:lang w:val="en-US"/>
        </w:rPr>
        <w:t>solvants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 et</w:t>
      </w:r>
      <w:proofErr w:type="gram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différentes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méthodes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Quelques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extraits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obtenus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analysés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par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chromatographie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en phase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liquide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couplée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à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spectrométrie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masse (LC/MS) pour identifier les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principales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molécules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polyphénoliques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isolées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. 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L'activité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antioxydante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aussi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évaluées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notre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travail par la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méthode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DPPH par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spectrophotométrie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UV- visible </w:t>
      </w:r>
      <w:r w:rsidRPr="00EC33B3">
        <w:rPr>
          <w:rFonts w:eastAsiaTheme="minorHAnsi"/>
          <w:sz w:val="32"/>
          <w:szCs w:val="32"/>
          <w:lang w:val="en-US"/>
        </w:rPr>
        <w:lastRenderedPageBreak/>
        <w:t xml:space="preserve">pour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quelques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essences (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huile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extraits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). </w:t>
      </w:r>
      <w:proofErr w:type="gramStart"/>
      <w:r w:rsidRPr="00EC33B3">
        <w:rPr>
          <w:rFonts w:eastAsiaTheme="minorHAnsi"/>
          <w:sz w:val="32"/>
          <w:szCs w:val="32"/>
          <w:lang w:val="en-US"/>
        </w:rPr>
        <w:t xml:space="preserve">Les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résultats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ont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montré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l'extrait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de cumin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possède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activité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antioxydante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très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EC33B3">
        <w:rPr>
          <w:rFonts w:eastAsiaTheme="minorHAnsi"/>
          <w:sz w:val="32"/>
          <w:szCs w:val="32"/>
          <w:lang w:val="en-US"/>
        </w:rPr>
        <w:t>appréciable</w:t>
      </w:r>
      <w:proofErr w:type="spellEnd"/>
      <w:r w:rsidRPr="00EC33B3">
        <w:rPr>
          <w:rFonts w:eastAsiaTheme="minorHAnsi"/>
          <w:sz w:val="32"/>
          <w:szCs w:val="32"/>
          <w:lang w:val="en-US"/>
        </w:rPr>
        <w:t>.</w:t>
      </w:r>
      <w:proofErr w:type="gramEnd"/>
    </w:p>
    <w:sectPr w:rsidR="00793BD2" w:rsidRPr="00EC33B3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3302D"/>
    <w:rsid w:val="00E34C0C"/>
    <w:rsid w:val="00E463CE"/>
    <w:rsid w:val="00E63475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943</TotalTime>
  <Pages>2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75</cp:revision>
  <dcterms:created xsi:type="dcterms:W3CDTF">2015-01-07T09:27:00Z</dcterms:created>
  <dcterms:modified xsi:type="dcterms:W3CDTF">2015-01-20T09:07:00Z</dcterms:modified>
</cp:coreProperties>
</file>