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CF5" w:rsidRPr="00A65CF5" w:rsidRDefault="00A65CF5" w:rsidP="00A65CF5">
      <w:pPr>
        <w:bidi w:val="0"/>
        <w:rPr>
          <w:lang w:val="fr-FR" w:bidi="ar-DZ"/>
        </w:rPr>
      </w:pPr>
      <w:r w:rsidRPr="00A65CF5">
        <w:rPr>
          <w:lang w:val="fr-FR" w:bidi="ar-DZ"/>
        </w:rPr>
        <w:t xml:space="preserve">Ce travail concerne l'étude du comportement en solidification d'une </w:t>
      </w:r>
      <w:proofErr w:type="spellStart"/>
      <w:r w:rsidRPr="00A65CF5">
        <w:rPr>
          <w:lang w:val="fr-FR" w:bidi="ar-DZ"/>
        </w:rPr>
        <w:t>serie</w:t>
      </w:r>
      <w:proofErr w:type="spellEnd"/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d'alliage</w:t>
      </w:r>
      <w:proofErr w:type="gramEnd"/>
      <w:r w:rsidRPr="00A65CF5">
        <w:rPr>
          <w:lang w:val="fr-FR" w:bidi="ar-DZ"/>
        </w:rPr>
        <w:t xml:space="preserve"> ternaire Fe-Ti-C. Elle a pour but d'obtenir des relations entre les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chemins</w:t>
      </w:r>
      <w:proofErr w:type="gramEnd"/>
      <w:r w:rsidRPr="00A65CF5">
        <w:rPr>
          <w:lang w:val="fr-FR" w:bidi="ar-DZ"/>
        </w:rPr>
        <w:t xml:space="preserve"> de cristallisation et les microstructures de solidification.</w:t>
      </w:r>
    </w:p>
    <w:p w:rsidR="00A65CF5" w:rsidRPr="00A65CF5" w:rsidRDefault="00A65CF5" w:rsidP="00A65CF5">
      <w:pPr>
        <w:bidi w:val="0"/>
        <w:rPr>
          <w:lang w:val="fr-FR" w:bidi="ar-DZ"/>
        </w:rPr>
      </w:pPr>
      <w:r w:rsidRPr="00A65CF5">
        <w:rPr>
          <w:lang w:val="fr-FR" w:bidi="ar-DZ"/>
        </w:rPr>
        <w:t xml:space="preserve">Les alliages </w:t>
      </w:r>
      <w:proofErr w:type="spellStart"/>
      <w:r w:rsidRPr="00A65CF5">
        <w:rPr>
          <w:lang w:val="fr-FR" w:bidi="ar-DZ"/>
        </w:rPr>
        <w:t>etudies</w:t>
      </w:r>
      <w:proofErr w:type="spellEnd"/>
      <w:r w:rsidRPr="00A65CF5">
        <w:rPr>
          <w:lang w:val="fr-FR" w:bidi="ar-DZ"/>
        </w:rPr>
        <w:t xml:space="preserve"> ont </w:t>
      </w:r>
      <w:proofErr w:type="spellStart"/>
      <w:r w:rsidRPr="00A65CF5">
        <w:rPr>
          <w:lang w:val="fr-FR" w:bidi="ar-DZ"/>
        </w:rPr>
        <w:t>ete</w:t>
      </w:r>
      <w:proofErr w:type="spellEnd"/>
      <w:r w:rsidRPr="00A65CF5">
        <w:rPr>
          <w:lang w:val="fr-FR" w:bidi="ar-DZ"/>
        </w:rPr>
        <w:t xml:space="preserve"> </w:t>
      </w:r>
      <w:proofErr w:type="spellStart"/>
      <w:r w:rsidRPr="00A65CF5">
        <w:rPr>
          <w:lang w:val="fr-FR" w:bidi="ar-DZ"/>
        </w:rPr>
        <w:t>elabores</w:t>
      </w:r>
      <w:proofErr w:type="spellEnd"/>
      <w:r w:rsidRPr="00A65CF5">
        <w:rPr>
          <w:lang w:val="fr-FR" w:bidi="ar-DZ"/>
        </w:rPr>
        <w:t xml:space="preserve"> dans un four </w:t>
      </w:r>
      <w:proofErr w:type="gramStart"/>
      <w:r w:rsidRPr="00A65CF5">
        <w:rPr>
          <w:lang w:val="fr-FR" w:bidi="ar-DZ"/>
        </w:rPr>
        <w:t>a</w:t>
      </w:r>
      <w:proofErr w:type="gramEnd"/>
      <w:r w:rsidRPr="00A65CF5">
        <w:rPr>
          <w:lang w:val="fr-FR" w:bidi="ar-DZ"/>
        </w:rPr>
        <w:t xml:space="preserve"> arc, sous flux d'argon.</w:t>
      </w:r>
    </w:p>
    <w:p w:rsidR="00A65CF5" w:rsidRPr="00A65CF5" w:rsidRDefault="00A65CF5" w:rsidP="00A65CF5">
      <w:pPr>
        <w:bidi w:val="0"/>
        <w:rPr>
          <w:lang w:val="fr-FR" w:bidi="ar-DZ"/>
        </w:rPr>
      </w:pPr>
      <w:r w:rsidRPr="00A65CF5">
        <w:rPr>
          <w:lang w:val="fr-FR" w:bidi="ar-DZ"/>
        </w:rPr>
        <w:t>L'utilisation de plusieurs techniques d'analyses et d'observations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spellStart"/>
      <w:proofErr w:type="gramStart"/>
      <w:r w:rsidRPr="00A65CF5">
        <w:rPr>
          <w:lang w:val="fr-FR" w:bidi="ar-DZ"/>
        </w:rPr>
        <w:t>complementaires</w:t>
      </w:r>
      <w:proofErr w:type="spellEnd"/>
      <w:proofErr w:type="gramEnd"/>
      <w:r w:rsidRPr="00A65CF5">
        <w:rPr>
          <w:lang w:val="fr-FR" w:bidi="ar-DZ"/>
        </w:rPr>
        <w:t xml:space="preserve"> nous ont permis de mener a bien cette </w:t>
      </w:r>
      <w:proofErr w:type="spellStart"/>
      <w:r w:rsidRPr="00A65CF5">
        <w:rPr>
          <w:lang w:val="fr-FR" w:bidi="ar-DZ"/>
        </w:rPr>
        <w:t>etude</w:t>
      </w:r>
      <w:proofErr w:type="spellEnd"/>
      <w:r w:rsidRPr="00A65CF5">
        <w:rPr>
          <w:lang w:val="fr-FR" w:bidi="ar-DZ"/>
        </w:rPr>
        <w:t>. Ces techniques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sont</w:t>
      </w:r>
      <w:proofErr w:type="gramEnd"/>
      <w:r w:rsidRPr="00A65CF5">
        <w:rPr>
          <w:lang w:val="fr-FR" w:bidi="ar-DZ"/>
        </w:rPr>
        <w:t xml:space="preserve"> : l'analyse thermique </w:t>
      </w:r>
      <w:proofErr w:type="spellStart"/>
      <w:r w:rsidRPr="00A65CF5">
        <w:rPr>
          <w:lang w:val="fr-FR" w:bidi="ar-DZ"/>
        </w:rPr>
        <w:t>differentielle</w:t>
      </w:r>
      <w:proofErr w:type="spellEnd"/>
      <w:r w:rsidRPr="00A65CF5">
        <w:rPr>
          <w:lang w:val="fr-FR" w:bidi="ar-DZ"/>
        </w:rPr>
        <w:t xml:space="preserve"> (ATD), microscopie optique a </w:t>
      </w:r>
      <w:proofErr w:type="spellStart"/>
      <w:r w:rsidRPr="00A65CF5">
        <w:rPr>
          <w:lang w:val="fr-FR" w:bidi="ar-DZ"/>
        </w:rPr>
        <w:t>reflexion</w:t>
      </w:r>
      <w:proofErr w:type="spellEnd"/>
    </w:p>
    <w:p w:rsidR="00A65CF5" w:rsidRPr="00A65CF5" w:rsidRDefault="00A65CF5" w:rsidP="00A65CF5">
      <w:pPr>
        <w:bidi w:val="0"/>
        <w:rPr>
          <w:lang w:val="fr-FR" w:bidi="ar-DZ"/>
        </w:rPr>
      </w:pPr>
      <w:r w:rsidRPr="00A65CF5">
        <w:rPr>
          <w:lang w:val="fr-FR" w:bidi="ar-DZ"/>
        </w:rPr>
        <w:t xml:space="preserve">(MO), microscopie </w:t>
      </w:r>
      <w:proofErr w:type="spellStart"/>
      <w:r w:rsidRPr="00A65CF5">
        <w:rPr>
          <w:lang w:val="fr-FR" w:bidi="ar-DZ"/>
        </w:rPr>
        <w:t>electronique</w:t>
      </w:r>
      <w:proofErr w:type="spellEnd"/>
      <w:r w:rsidRPr="00A65CF5">
        <w:rPr>
          <w:lang w:val="fr-FR" w:bidi="ar-DZ"/>
        </w:rPr>
        <w:t xml:space="preserve"> a balayage (MEB), diffraction des rayons X</w:t>
      </w:r>
    </w:p>
    <w:p w:rsidR="00A65CF5" w:rsidRPr="00A65CF5" w:rsidRDefault="00A65CF5" w:rsidP="00A65CF5">
      <w:pPr>
        <w:bidi w:val="0"/>
        <w:rPr>
          <w:lang w:val="fr-FR" w:bidi="ar-DZ"/>
        </w:rPr>
      </w:pPr>
      <w:r w:rsidRPr="00A65CF5">
        <w:rPr>
          <w:lang w:val="fr-FR" w:bidi="ar-DZ"/>
        </w:rPr>
        <w:t xml:space="preserve">(DRX) et la </w:t>
      </w:r>
      <w:proofErr w:type="spellStart"/>
      <w:r w:rsidRPr="00A65CF5">
        <w:rPr>
          <w:lang w:val="fr-FR" w:bidi="ar-DZ"/>
        </w:rPr>
        <w:t>microdurete</w:t>
      </w:r>
      <w:proofErr w:type="spellEnd"/>
      <w:r w:rsidRPr="00A65CF5">
        <w:rPr>
          <w:lang w:val="fr-FR" w:bidi="ar-DZ"/>
        </w:rPr>
        <w:t>.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 xml:space="preserve">L' </w:t>
      </w:r>
      <w:proofErr w:type="spellStart"/>
      <w:r w:rsidRPr="00A65CF5">
        <w:rPr>
          <w:lang w:val="fr-FR" w:bidi="ar-DZ"/>
        </w:rPr>
        <w:t>etude</w:t>
      </w:r>
      <w:proofErr w:type="spellEnd"/>
      <w:proofErr w:type="gramEnd"/>
      <w:r w:rsidRPr="00A65CF5">
        <w:rPr>
          <w:lang w:val="fr-FR" w:bidi="ar-DZ"/>
        </w:rPr>
        <w:t xml:space="preserve"> du </w:t>
      </w:r>
      <w:proofErr w:type="spellStart"/>
      <w:r w:rsidRPr="00A65CF5">
        <w:rPr>
          <w:lang w:val="fr-FR" w:bidi="ar-DZ"/>
        </w:rPr>
        <w:t>systeme</w:t>
      </w:r>
      <w:proofErr w:type="spellEnd"/>
      <w:r w:rsidRPr="00A65CF5">
        <w:rPr>
          <w:lang w:val="fr-FR" w:bidi="ar-DZ"/>
        </w:rPr>
        <w:t xml:space="preserve"> Fe-Ti-C, dans l'angle riche en fer, nous a permis de rendre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compte</w:t>
      </w:r>
      <w:proofErr w:type="gramEnd"/>
      <w:r w:rsidRPr="00A65CF5">
        <w:rPr>
          <w:lang w:val="fr-FR" w:bidi="ar-DZ"/>
        </w:rPr>
        <w:t xml:space="preserve"> du comportement en solidification de ces alliages, et de relier les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spellStart"/>
      <w:proofErr w:type="gramStart"/>
      <w:r w:rsidRPr="00A65CF5">
        <w:rPr>
          <w:lang w:val="fr-FR" w:bidi="ar-DZ"/>
        </w:rPr>
        <w:t>sequences</w:t>
      </w:r>
      <w:proofErr w:type="spellEnd"/>
      <w:proofErr w:type="gramEnd"/>
      <w:r w:rsidRPr="00A65CF5">
        <w:rPr>
          <w:lang w:val="fr-FR" w:bidi="ar-DZ"/>
        </w:rPr>
        <w:t xml:space="preserve"> de refroidissement aux microstructures </w:t>
      </w:r>
      <w:proofErr w:type="spellStart"/>
      <w:r w:rsidRPr="00A65CF5">
        <w:rPr>
          <w:lang w:val="fr-FR" w:bidi="ar-DZ"/>
        </w:rPr>
        <w:t>observees</w:t>
      </w:r>
      <w:proofErr w:type="spellEnd"/>
      <w:r w:rsidRPr="00A65CF5">
        <w:rPr>
          <w:lang w:val="fr-FR" w:bidi="ar-DZ"/>
        </w:rPr>
        <w:t xml:space="preserve"> en se basant sur les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diagrammes</w:t>
      </w:r>
      <w:proofErr w:type="gramEnd"/>
      <w:r w:rsidRPr="00A65CF5">
        <w:rPr>
          <w:lang w:val="fr-FR" w:bidi="ar-DZ"/>
        </w:rPr>
        <w:t xml:space="preserve"> de phase. Les phases primaires </w:t>
      </w:r>
      <w:proofErr w:type="spellStart"/>
      <w:r w:rsidRPr="00A65CF5">
        <w:rPr>
          <w:lang w:val="fr-FR" w:bidi="ar-DZ"/>
        </w:rPr>
        <w:t>identifiees</w:t>
      </w:r>
      <w:proofErr w:type="spellEnd"/>
      <w:r w:rsidRPr="00A65CF5">
        <w:rPr>
          <w:lang w:val="fr-FR" w:bidi="ar-DZ"/>
        </w:rPr>
        <w:t xml:space="preserve"> sont l'</w:t>
      </w:r>
      <w:proofErr w:type="spellStart"/>
      <w:r w:rsidRPr="00A65CF5">
        <w:rPr>
          <w:lang w:val="fr-FR" w:bidi="ar-DZ"/>
        </w:rPr>
        <w:t>austenite</w:t>
      </w:r>
      <w:proofErr w:type="spellEnd"/>
      <w:r w:rsidRPr="00A65CF5">
        <w:rPr>
          <w:lang w:val="fr-FR" w:bidi="ar-DZ"/>
        </w:rPr>
        <w:t xml:space="preserve">  ×(Fe), la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phase</w:t>
      </w:r>
      <w:proofErr w:type="gramEnd"/>
      <w:r w:rsidRPr="00A65CF5">
        <w:rPr>
          <w:lang w:val="fr-FR" w:bidi="ar-DZ"/>
        </w:rPr>
        <w:t xml:space="preserve"> £_(Fe) et les carbures de titane TiC1-x.la ligne monovariante </w:t>
      </w:r>
      <w:proofErr w:type="spellStart"/>
      <w:r w:rsidRPr="00A65CF5">
        <w:rPr>
          <w:lang w:val="fr-FR" w:bidi="ar-DZ"/>
        </w:rPr>
        <w:t>separant</w:t>
      </w:r>
      <w:proofErr w:type="spellEnd"/>
      <w:r w:rsidRPr="00A65CF5">
        <w:rPr>
          <w:lang w:val="fr-FR" w:bidi="ar-DZ"/>
        </w:rPr>
        <w:t xml:space="preserve"> les</w:t>
      </w:r>
    </w:p>
    <w:p w:rsidR="00A65CF5" w:rsidRPr="00A65CF5" w:rsidRDefault="00A65CF5" w:rsidP="00A65CF5">
      <w:pPr>
        <w:bidi w:val="0"/>
        <w:rPr>
          <w:lang w:val="fr-FR" w:bidi="ar-DZ"/>
        </w:rPr>
      </w:pPr>
      <w:proofErr w:type="gramStart"/>
      <w:r w:rsidRPr="00A65CF5">
        <w:rPr>
          <w:lang w:val="fr-FR" w:bidi="ar-DZ"/>
        </w:rPr>
        <w:t>nappe</w:t>
      </w:r>
      <w:proofErr w:type="gramEnd"/>
      <w:r w:rsidRPr="00A65CF5">
        <w:rPr>
          <w:lang w:val="fr-FR" w:bidi="ar-DZ"/>
        </w:rPr>
        <w:t xml:space="preserve"> de cristallisation primaire £_(Fe) et TiC1-x passe par un maximum note e3 et</w:t>
      </w:r>
    </w:p>
    <w:p w:rsidR="00CE601B" w:rsidRPr="00A65CF5" w:rsidRDefault="00A65CF5" w:rsidP="00A65CF5">
      <w:pPr>
        <w:bidi w:val="0"/>
        <w:rPr>
          <w:rFonts w:hint="cs"/>
          <w:lang w:val="fr-FR" w:bidi="ar-DZ"/>
        </w:rPr>
      </w:pPr>
      <w:proofErr w:type="gramStart"/>
      <w:r w:rsidRPr="00A65CF5">
        <w:rPr>
          <w:lang w:val="fr-FR" w:bidi="ar-DZ"/>
        </w:rPr>
        <w:t>dont</w:t>
      </w:r>
      <w:proofErr w:type="gramEnd"/>
      <w:r w:rsidRPr="00A65CF5">
        <w:rPr>
          <w:lang w:val="fr-FR" w:bidi="ar-DZ"/>
        </w:rPr>
        <w:t xml:space="preserve"> la </w:t>
      </w:r>
      <w:proofErr w:type="spellStart"/>
      <w:r w:rsidRPr="00A65CF5">
        <w:rPr>
          <w:lang w:val="fr-FR" w:bidi="ar-DZ"/>
        </w:rPr>
        <w:t>temperature</w:t>
      </w:r>
      <w:proofErr w:type="spellEnd"/>
      <w:r w:rsidRPr="00A65CF5">
        <w:rPr>
          <w:lang w:val="fr-FR" w:bidi="ar-DZ"/>
        </w:rPr>
        <w:t xml:space="preserve"> est </w:t>
      </w:r>
      <w:proofErr w:type="spellStart"/>
      <w:r w:rsidRPr="00A65CF5">
        <w:rPr>
          <w:lang w:val="fr-FR" w:bidi="ar-DZ"/>
        </w:rPr>
        <w:t>estimee</w:t>
      </w:r>
      <w:proofErr w:type="spellEnd"/>
      <w:r w:rsidRPr="00A65CF5">
        <w:rPr>
          <w:lang w:val="fr-FR" w:bidi="ar-DZ"/>
        </w:rPr>
        <w:t xml:space="preserve"> </w:t>
      </w:r>
      <w:proofErr w:type="spellStart"/>
      <w:r w:rsidRPr="00A65CF5">
        <w:rPr>
          <w:lang w:val="fr-FR" w:bidi="ar-DZ"/>
        </w:rPr>
        <w:t>superieure</w:t>
      </w:r>
      <w:proofErr w:type="spellEnd"/>
      <w:r w:rsidRPr="00A65CF5">
        <w:rPr>
          <w:lang w:val="fr-FR" w:bidi="ar-DZ"/>
        </w:rPr>
        <w:t xml:space="preserve"> a 1465 XC.</w:t>
      </w:r>
    </w:p>
    <w:sectPr w:rsidR="00CE601B" w:rsidRPr="00A65CF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65CF5"/>
    <w:rsid w:val="005F47AF"/>
    <w:rsid w:val="00A65CF5"/>
    <w:rsid w:val="00CE6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601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984</Characters>
  <Application>Microsoft Office Word</Application>
  <DocSecurity>0</DocSecurity>
  <Lines>8</Lines>
  <Paragraphs>2</Paragraphs>
  <ScaleCrop>false</ScaleCrop>
  <Company/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2015-10-29T07:52:00Z</dcterms:created>
  <dcterms:modified xsi:type="dcterms:W3CDTF">2015-10-29T07:52:00Z</dcterms:modified>
</cp:coreProperties>
</file>