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751EE" w:rsidRDefault="00C751EE" w:rsidP="00C751EE">
      <w:pPr>
        <w:bidi w:val="0"/>
        <w:rPr>
          <w:rFonts w:asciiTheme="majorBidi" w:hAnsiTheme="majorBidi" w:cstheme="majorBidi"/>
          <w:sz w:val="28"/>
          <w:szCs w:val="28"/>
          <w:lang w:val="fr-FR" w:bidi="ar-DZ"/>
        </w:rPr>
      </w:pPr>
    </w:p>
    <w:p w:rsidR="00991421" w:rsidRPr="00991421" w:rsidRDefault="00991421" w:rsidP="00991421">
      <w:pPr>
        <w:bidi w:val="0"/>
        <w:rPr>
          <w:rFonts w:asciiTheme="majorBidi" w:hAnsiTheme="majorBidi" w:cstheme="majorBidi"/>
          <w:sz w:val="28"/>
          <w:szCs w:val="28"/>
          <w:lang w:val="fr-FR" w:bidi="ar-DZ"/>
        </w:rPr>
      </w:pPr>
      <w:r w:rsidRPr="00991421">
        <w:rPr>
          <w:rFonts w:asciiTheme="majorBidi" w:hAnsiTheme="majorBidi" w:cstheme="majorBidi"/>
          <w:sz w:val="28"/>
          <w:szCs w:val="28"/>
          <w:lang w:val="fr-FR" w:bidi="ar-DZ"/>
        </w:rPr>
        <w:t>Ce travail rentre dans le cadre de la recherche et l'indexation automatique des documents vidéo par le contenu visuel. La considérable quantité des vidéos disponible nécessite aujourd'hui des méthodes d'indexation et de recherche automatiques de ces documents.</w:t>
      </w:r>
    </w:p>
    <w:p w:rsidR="00991421" w:rsidRPr="00991421" w:rsidRDefault="00991421" w:rsidP="00991421">
      <w:pPr>
        <w:bidi w:val="0"/>
        <w:rPr>
          <w:rFonts w:asciiTheme="majorBidi" w:hAnsiTheme="majorBidi" w:cstheme="majorBidi"/>
          <w:sz w:val="28"/>
          <w:szCs w:val="28"/>
          <w:lang w:val="fr-FR" w:bidi="ar-DZ"/>
        </w:rPr>
      </w:pPr>
      <w:r w:rsidRPr="00991421">
        <w:rPr>
          <w:rFonts w:asciiTheme="majorBidi" w:hAnsiTheme="majorBidi" w:cstheme="majorBidi"/>
          <w:sz w:val="28"/>
          <w:szCs w:val="28"/>
          <w:lang w:val="fr-FR" w:bidi="ar-DZ"/>
        </w:rPr>
        <w:t xml:space="preserve">Il existe deux types d'information attachés à un document vidéo : la structure et le contenu. La structure d'une vidéo, c'est l'organisation temporelle de la narration. Ainsi, la vidéo est structurée en plans. Chaque plan est représenté par une image appelée image clef. Ce sont ces images qui constituent le contenu. </w:t>
      </w:r>
    </w:p>
    <w:p w:rsidR="00991421" w:rsidRPr="00991421" w:rsidRDefault="00991421" w:rsidP="00991421">
      <w:pPr>
        <w:bidi w:val="0"/>
        <w:rPr>
          <w:rFonts w:asciiTheme="majorBidi" w:hAnsiTheme="majorBidi" w:cstheme="majorBidi"/>
          <w:sz w:val="28"/>
          <w:szCs w:val="28"/>
          <w:lang w:val="fr-FR" w:bidi="ar-DZ"/>
        </w:rPr>
      </w:pPr>
      <w:r w:rsidRPr="00991421">
        <w:rPr>
          <w:rFonts w:asciiTheme="majorBidi" w:hAnsiTheme="majorBidi" w:cstheme="majorBidi"/>
          <w:sz w:val="28"/>
          <w:szCs w:val="28"/>
          <w:lang w:val="fr-FR" w:bidi="ar-DZ"/>
        </w:rPr>
        <w:t xml:space="preserve">Indexer une vidéo par son contenu revient à indexer l'ensemble de ses images clefs. La détermination du contenu, qui est l'objet de ce travail, vise donc à décrire les caractéristiques physiques (couleur, texture et forme) des images clés. Malheureusement, ces caractéristiques sont dépourvues de sémantique ce qui provoque parfois un décalage, connu sous le nom du fossé sémantique, entre la requête de l'utilisateur et la réponse fournie par le système de recherche. Pour combler ce fossé sémantique, nous allons adopter deux stratégies en cascade. </w:t>
      </w:r>
    </w:p>
    <w:p w:rsidR="00991421" w:rsidRPr="00991421" w:rsidRDefault="00991421" w:rsidP="00991421">
      <w:pPr>
        <w:bidi w:val="0"/>
        <w:rPr>
          <w:rFonts w:asciiTheme="majorBidi" w:hAnsiTheme="majorBidi" w:cstheme="majorBidi"/>
          <w:sz w:val="28"/>
          <w:szCs w:val="28"/>
          <w:lang w:val="fr-FR" w:bidi="ar-DZ"/>
        </w:rPr>
      </w:pPr>
      <w:r w:rsidRPr="00991421">
        <w:rPr>
          <w:rFonts w:asciiTheme="majorBidi" w:hAnsiTheme="majorBidi" w:cstheme="majorBidi"/>
          <w:sz w:val="28"/>
          <w:szCs w:val="28"/>
          <w:lang w:val="fr-FR" w:bidi="ar-DZ"/>
        </w:rPr>
        <w:t xml:space="preserve">La première stratégie consiste à prévoir un classificateur, Visage/ non visage, en amont de la phase de recherche pour détecter si une image contient un visage ou non. De cette sorte, l'espace de recherche est scindé en deux sous espaces visage/non visage, réduisant ainsi le temps de réponse de la recherche et évitant les réponses inadéquates. </w:t>
      </w:r>
    </w:p>
    <w:p w:rsidR="00991421" w:rsidRPr="00991421" w:rsidRDefault="00991421" w:rsidP="00991421">
      <w:pPr>
        <w:bidi w:val="0"/>
        <w:rPr>
          <w:rFonts w:asciiTheme="majorBidi" w:hAnsiTheme="majorBidi" w:cstheme="majorBidi"/>
          <w:sz w:val="28"/>
          <w:szCs w:val="28"/>
          <w:lang w:val="fr-FR" w:bidi="ar-DZ"/>
        </w:rPr>
      </w:pPr>
      <w:r w:rsidRPr="00991421">
        <w:rPr>
          <w:rFonts w:asciiTheme="majorBidi" w:hAnsiTheme="majorBidi" w:cstheme="majorBidi"/>
          <w:sz w:val="28"/>
          <w:szCs w:val="28"/>
          <w:lang w:val="fr-FR" w:bidi="ar-DZ"/>
        </w:rPr>
        <w:t xml:space="preserve">La deuxième stratégie est basée sur la fusion de descripteurs visuels (couleur, texture et forme). En effet, indexer une image avec plusieurs types de descripteurs crée un index plus robuste. Ces descripteurs sont extraits en intégrant l'outil MPEG-7 : ''the </w:t>
      </w:r>
      <w:proofErr w:type="spellStart"/>
      <w:r w:rsidRPr="00991421">
        <w:rPr>
          <w:rFonts w:asciiTheme="majorBidi" w:hAnsiTheme="majorBidi" w:cstheme="majorBidi"/>
          <w:sz w:val="28"/>
          <w:szCs w:val="28"/>
          <w:lang w:val="fr-FR" w:bidi="ar-DZ"/>
        </w:rPr>
        <w:t>eXperimentation</w:t>
      </w:r>
      <w:proofErr w:type="spellEnd"/>
      <w:r w:rsidRPr="00991421">
        <w:rPr>
          <w:rFonts w:asciiTheme="majorBidi" w:hAnsiTheme="majorBidi" w:cstheme="majorBidi"/>
          <w:sz w:val="28"/>
          <w:szCs w:val="28"/>
          <w:lang w:val="fr-FR" w:bidi="ar-DZ"/>
        </w:rPr>
        <w:t xml:space="preserve"> Model''. Au travers de cet outil, chaque vidéo est structurée en plans, et chaque plan est représenté par son image clef. Cet outil nous permet aussi d'extraire des images clefs des descripteurs visuels liés à la couleur, la texture et la forme. </w:t>
      </w:r>
    </w:p>
    <w:p w:rsidR="00991421" w:rsidRPr="00991421" w:rsidRDefault="00991421" w:rsidP="00991421">
      <w:pPr>
        <w:bidi w:val="0"/>
        <w:rPr>
          <w:rFonts w:asciiTheme="majorBidi" w:hAnsiTheme="majorBidi" w:cstheme="majorBidi"/>
          <w:sz w:val="28"/>
          <w:szCs w:val="28"/>
          <w:lang w:val="fr-FR" w:bidi="ar-DZ"/>
        </w:rPr>
      </w:pPr>
      <w:r w:rsidRPr="00991421">
        <w:rPr>
          <w:rFonts w:asciiTheme="majorBidi" w:hAnsiTheme="majorBidi" w:cstheme="majorBidi"/>
          <w:sz w:val="28"/>
          <w:szCs w:val="28"/>
          <w:lang w:val="fr-FR" w:bidi="ar-DZ"/>
        </w:rPr>
        <w:t xml:space="preserve">Pour évaluer la performance de notre approche en deux étapes, les deux modules constituant notre démarche ont été testés sur des bases d'images : </w:t>
      </w:r>
      <w:proofErr w:type="spellStart"/>
      <w:r w:rsidRPr="00991421">
        <w:rPr>
          <w:rFonts w:asciiTheme="majorBidi" w:hAnsiTheme="majorBidi" w:cstheme="majorBidi"/>
          <w:sz w:val="28"/>
          <w:szCs w:val="28"/>
          <w:lang w:val="fr-FR" w:bidi="ar-DZ"/>
        </w:rPr>
        <w:t>persons</w:t>
      </w:r>
      <w:proofErr w:type="spellEnd"/>
      <w:r w:rsidRPr="00991421">
        <w:rPr>
          <w:rFonts w:asciiTheme="majorBidi" w:hAnsiTheme="majorBidi" w:cstheme="majorBidi"/>
          <w:sz w:val="28"/>
          <w:szCs w:val="28"/>
          <w:lang w:val="fr-FR" w:bidi="ar-DZ"/>
        </w:rPr>
        <w:t xml:space="preserve">, </w:t>
      </w:r>
      <w:proofErr w:type="spellStart"/>
      <w:r w:rsidRPr="00991421">
        <w:rPr>
          <w:rFonts w:asciiTheme="majorBidi" w:hAnsiTheme="majorBidi" w:cstheme="majorBidi"/>
          <w:sz w:val="28"/>
          <w:szCs w:val="28"/>
          <w:lang w:val="fr-FR" w:bidi="ar-DZ"/>
        </w:rPr>
        <w:t>no_bike_no_person</w:t>
      </w:r>
      <w:proofErr w:type="spellEnd"/>
      <w:r w:rsidRPr="00991421">
        <w:rPr>
          <w:rFonts w:asciiTheme="majorBidi" w:hAnsiTheme="majorBidi" w:cstheme="majorBidi"/>
          <w:sz w:val="28"/>
          <w:szCs w:val="28"/>
          <w:lang w:val="fr-FR" w:bidi="ar-DZ"/>
        </w:rPr>
        <w:t xml:space="preserve"> et Corel_1k. </w:t>
      </w:r>
    </w:p>
    <w:p w:rsidR="008C0589" w:rsidRPr="00C751EE" w:rsidRDefault="00991421" w:rsidP="00991421">
      <w:pPr>
        <w:bidi w:val="0"/>
        <w:rPr>
          <w:szCs w:val="28"/>
          <w:lang w:bidi="ar-DZ"/>
        </w:rPr>
      </w:pPr>
      <w:r w:rsidRPr="00991421">
        <w:rPr>
          <w:rFonts w:asciiTheme="majorBidi" w:hAnsiTheme="majorBidi" w:cstheme="majorBidi"/>
          <w:sz w:val="28"/>
          <w:szCs w:val="28"/>
          <w:lang w:val="fr-FR" w:bidi="ar-DZ"/>
        </w:rPr>
        <w:t xml:space="preserve">Pour construire le classificateur supervisé visage/ non visage, la base </w:t>
      </w:r>
      <w:proofErr w:type="spellStart"/>
      <w:r w:rsidRPr="00991421">
        <w:rPr>
          <w:rFonts w:asciiTheme="majorBidi" w:hAnsiTheme="majorBidi" w:cstheme="majorBidi"/>
          <w:sz w:val="28"/>
          <w:szCs w:val="28"/>
          <w:lang w:val="fr-FR" w:bidi="ar-DZ"/>
        </w:rPr>
        <w:t>persons</w:t>
      </w:r>
      <w:proofErr w:type="spellEnd"/>
      <w:r w:rsidRPr="00991421">
        <w:rPr>
          <w:rFonts w:asciiTheme="majorBidi" w:hAnsiTheme="majorBidi" w:cstheme="majorBidi"/>
          <w:sz w:val="28"/>
          <w:szCs w:val="28"/>
          <w:lang w:val="fr-FR" w:bidi="ar-DZ"/>
        </w:rPr>
        <w:t xml:space="preserve"> et </w:t>
      </w:r>
      <w:proofErr w:type="spellStart"/>
      <w:r w:rsidRPr="00991421">
        <w:rPr>
          <w:rFonts w:asciiTheme="majorBidi" w:hAnsiTheme="majorBidi" w:cstheme="majorBidi"/>
          <w:sz w:val="28"/>
          <w:szCs w:val="28"/>
          <w:lang w:val="fr-FR" w:bidi="ar-DZ"/>
        </w:rPr>
        <w:t>no_bike_no_person</w:t>
      </w:r>
      <w:proofErr w:type="spellEnd"/>
      <w:r w:rsidRPr="00991421">
        <w:rPr>
          <w:rFonts w:asciiTheme="majorBidi" w:hAnsiTheme="majorBidi" w:cstheme="majorBidi"/>
          <w:sz w:val="28"/>
          <w:szCs w:val="28"/>
          <w:lang w:val="fr-FR" w:bidi="ar-DZ"/>
        </w:rPr>
        <w:t xml:space="preserve"> ont été utilisées. L'outil MPEG-7 nous a permis d'extraire le descripteur texture " </w:t>
      </w:r>
      <w:proofErr w:type="spellStart"/>
      <w:r w:rsidRPr="00991421">
        <w:rPr>
          <w:rFonts w:asciiTheme="majorBidi" w:hAnsiTheme="majorBidi" w:cstheme="majorBidi"/>
          <w:sz w:val="28"/>
          <w:szCs w:val="28"/>
          <w:lang w:val="fr-FR" w:bidi="ar-DZ"/>
        </w:rPr>
        <w:t>Edge</w:t>
      </w:r>
      <w:proofErr w:type="spellEnd"/>
      <w:r w:rsidRPr="00991421">
        <w:rPr>
          <w:rFonts w:asciiTheme="majorBidi" w:hAnsiTheme="majorBidi" w:cstheme="majorBidi"/>
          <w:sz w:val="28"/>
          <w:szCs w:val="28"/>
          <w:lang w:val="fr-FR" w:bidi="ar-DZ"/>
        </w:rPr>
        <w:t xml:space="preserve"> </w:t>
      </w:r>
      <w:proofErr w:type="spellStart"/>
      <w:r w:rsidRPr="00991421">
        <w:rPr>
          <w:rFonts w:asciiTheme="majorBidi" w:hAnsiTheme="majorBidi" w:cstheme="majorBidi"/>
          <w:sz w:val="28"/>
          <w:szCs w:val="28"/>
          <w:lang w:val="fr-FR" w:bidi="ar-DZ"/>
        </w:rPr>
        <w:t>Histogram</w:t>
      </w:r>
      <w:proofErr w:type="spellEnd"/>
      <w:r w:rsidRPr="00991421">
        <w:rPr>
          <w:rFonts w:asciiTheme="majorBidi" w:hAnsiTheme="majorBidi" w:cstheme="majorBidi"/>
          <w:sz w:val="28"/>
          <w:szCs w:val="28"/>
          <w:lang w:val="fr-FR" w:bidi="ar-DZ"/>
        </w:rPr>
        <w:t xml:space="preserve"> " servant à la phase d'apprentissage du classificateur. L'ensemble des descripteurs " </w:t>
      </w:r>
      <w:proofErr w:type="spellStart"/>
      <w:r w:rsidRPr="00991421">
        <w:rPr>
          <w:rFonts w:asciiTheme="majorBidi" w:hAnsiTheme="majorBidi" w:cstheme="majorBidi"/>
          <w:sz w:val="28"/>
          <w:szCs w:val="28"/>
          <w:lang w:val="fr-FR" w:bidi="ar-DZ"/>
        </w:rPr>
        <w:t>Edge</w:t>
      </w:r>
      <w:proofErr w:type="spellEnd"/>
      <w:r w:rsidRPr="00991421">
        <w:rPr>
          <w:rFonts w:asciiTheme="majorBidi" w:hAnsiTheme="majorBidi" w:cstheme="majorBidi"/>
          <w:sz w:val="28"/>
          <w:szCs w:val="28"/>
          <w:lang w:val="fr-FR" w:bidi="ar-DZ"/>
        </w:rPr>
        <w:t xml:space="preserve"> </w:t>
      </w:r>
      <w:proofErr w:type="spellStart"/>
      <w:r w:rsidRPr="00991421">
        <w:rPr>
          <w:rFonts w:asciiTheme="majorBidi" w:hAnsiTheme="majorBidi" w:cstheme="majorBidi"/>
          <w:sz w:val="28"/>
          <w:szCs w:val="28"/>
          <w:lang w:val="fr-FR" w:bidi="ar-DZ"/>
        </w:rPr>
        <w:t>Histogram</w:t>
      </w:r>
      <w:proofErr w:type="spellEnd"/>
      <w:r w:rsidRPr="00991421">
        <w:rPr>
          <w:rFonts w:asciiTheme="majorBidi" w:hAnsiTheme="majorBidi" w:cstheme="majorBidi"/>
          <w:sz w:val="28"/>
          <w:szCs w:val="28"/>
          <w:lang w:val="fr-FR" w:bidi="ar-DZ"/>
        </w:rPr>
        <w:t xml:space="preserve"> " de la base d'images est prétraité par une analyse en composantes indépendantes (ACI), qui est précédée par une analyse en composantes principales (ACP). On réduit ainsi l'espace des caractéristiques de 80 à 36 attributs.</w:t>
      </w:r>
    </w:p>
    <w:sectPr w:rsidR="008C0589" w:rsidRPr="00C751EE" w:rsidSect="00F031F7">
      <w:pgSz w:w="11906" w:h="16838"/>
      <w:pgMar w:top="1440" w:right="140" w:bottom="1440" w:left="1276"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proofState w:spelling="clean" w:grammar="clean"/>
  <w:defaultTabStop w:val="720"/>
  <w:characterSpacingControl w:val="doNotCompress"/>
  <w:compat/>
  <w:rsids>
    <w:rsidRoot w:val="00F031F7"/>
    <w:rsid w:val="000A5A09"/>
    <w:rsid w:val="004A3450"/>
    <w:rsid w:val="008C0589"/>
    <w:rsid w:val="00991421"/>
    <w:rsid w:val="00C33E00"/>
    <w:rsid w:val="00C751EE"/>
    <w:rsid w:val="00C863CB"/>
    <w:rsid w:val="00F031F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404</Words>
  <Characters>2309</Characters>
  <Application>Microsoft Office Word</Application>
  <DocSecurity>0</DocSecurity>
  <Lines>19</Lines>
  <Paragraphs>5</Paragraphs>
  <ScaleCrop>false</ScaleCrop>
  <Company/>
  <LinksUpToDate>false</LinksUpToDate>
  <CharactersWithSpaces>2708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6</cp:revision>
  <dcterms:created xsi:type="dcterms:W3CDTF">2014-11-18T09:27:00Z</dcterms:created>
  <dcterms:modified xsi:type="dcterms:W3CDTF">2014-11-18T09:47:00Z</dcterms:modified>
</cp:coreProperties>
</file>