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2315" w:rsidRPr="00B82BAF" w:rsidRDefault="00B82BAF" w:rsidP="00B82BAF">
      <w:pPr>
        <w:bidi w:val="0"/>
        <w:rPr>
          <w:rFonts w:hint="cs"/>
          <w:lang w:val="fr-FR" w:bidi="ar-DZ"/>
        </w:rPr>
      </w:pPr>
      <w:r w:rsidRPr="00B82BAF">
        <w:rPr>
          <w:lang w:val="fr-FR" w:bidi="ar-DZ"/>
        </w:rPr>
        <w:t>Dans ce mémoire de magister, nous nous sommes intéressés à un problème d'</w:t>
      </w:r>
      <w:proofErr w:type="spellStart"/>
      <w:r w:rsidRPr="00B82BAF">
        <w:rPr>
          <w:lang w:val="fr-FR" w:bidi="ar-DZ"/>
        </w:rPr>
        <w:t>optimisationd'une</w:t>
      </w:r>
      <w:proofErr w:type="spellEnd"/>
      <w:r w:rsidRPr="00B82BAF">
        <w:rPr>
          <w:lang w:val="fr-FR" w:bidi="ar-DZ"/>
        </w:rPr>
        <w:t xml:space="preserve"> chaîne logistique globale, où les décisions de sélection des fournisseurs, localisations des usines/centres de distribution(CDs) à installer, l'affectation des clients aux </w:t>
      </w:r>
      <w:proofErr w:type="spellStart"/>
      <w:r w:rsidRPr="00B82BAF">
        <w:rPr>
          <w:lang w:val="fr-FR" w:bidi="ar-DZ"/>
        </w:rPr>
        <w:t>CDs,des</w:t>
      </w:r>
      <w:proofErr w:type="spellEnd"/>
      <w:r w:rsidRPr="00B82BAF">
        <w:rPr>
          <w:lang w:val="fr-FR" w:bidi="ar-DZ"/>
        </w:rPr>
        <w:t xml:space="preserve"> CDs aux usines et des usines aux fournisseurs, sont intégrées dans un même </w:t>
      </w:r>
      <w:proofErr w:type="spellStart"/>
      <w:r w:rsidRPr="00B82BAF">
        <w:rPr>
          <w:lang w:val="fr-FR" w:bidi="ar-DZ"/>
        </w:rPr>
        <w:t>modèled'optimisation</w:t>
      </w:r>
      <w:proofErr w:type="spellEnd"/>
      <w:r w:rsidRPr="00B82BAF">
        <w:rPr>
          <w:lang w:val="fr-FR" w:bidi="ar-DZ"/>
        </w:rPr>
        <w:t xml:space="preserve"> multi-objectif non-linéaire en variables mixtes. Pour la résolution de ce problème, dans un premier temps nous avons proposé </w:t>
      </w:r>
      <w:proofErr w:type="spellStart"/>
      <w:r w:rsidRPr="00B82BAF">
        <w:rPr>
          <w:lang w:val="fr-FR" w:bidi="ar-DZ"/>
        </w:rPr>
        <w:t>uneadaptation</w:t>
      </w:r>
      <w:proofErr w:type="spellEnd"/>
      <w:r w:rsidRPr="00B82BAF">
        <w:rPr>
          <w:lang w:val="fr-FR" w:bidi="ar-DZ"/>
        </w:rPr>
        <w:t xml:space="preserve"> d'un algorithme génétique avec quatre variantes, basées sur différentes </w:t>
      </w:r>
      <w:proofErr w:type="spellStart"/>
      <w:r w:rsidRPr="00B82BAF">
        <w:rPr>
          <w:lang w:val="fr-FR" w:bidi="ar-DZ"/>
        </w:rPr>
        <w:t>procéduresde</w:t>
      </w:r>
      <w:proofErr w:type="spellEnd"/>
      <w:r w:rsidRPr="00B82BAF">
        <w:rPr>
          <w:lang w:val="fr-FR" w:bidi="ar-DZ"/>
        </w:rPr>
        <w:t xml:space="preserve"> sélection, dans un second temps nous avons adapté la méthode NSGA-II.</w:t>
      </w:r>
    </w:p>
    <w:sectPr w:rsidR="005D2315" w:rsidRPr="00B82BA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proofState w:spelling="clean" w:grammar="clean"/>
  <w:defaultTabStop w:val="720"/>
  <w:characterSpacingControl w:val="doNotCompress"/>
  <w:compat/>
  <w:rsids>
    <w:rsidRoot w:val="00B82BAF"/>
    <w:rsid w:val="005D2315"/>
    <w:rsid w:val="005F47AF"/>
    <w:rsid w:val="00B82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231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563</Characters>
  <Application>Microsoft Office Word</Application>
  <DocSecurity>0</DocSecurity>
  <Lines>4</Lines>
  <Paragraphs>1</Paragraphs>
  <ScaleCrop>false</ScaleCrop>
  <Company/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2016-02-08T08:46:00Z</dcterms:created>
  <dcterms:modified xsi:type="dcterms:W3CDTF">2016-02-08T08:46:00Z</dcterms:modified>
</cp:coreProperties>
</file>