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066" w:rsidRPr="00FF3066" w:rsidRDefault="00FF3066" w:rsidP="00FF3066">
      <w:pPr>
        <w:rPr>
          <w:lang w:val="fr-FR" w:bidi="ar-DZ"/>
        </w:rPr>
      </w:pPr>
      <w:r w:rsidRPr="00FF3066">
        <w:rPr>
          <w:lang w:val="fr-FR" w:bidi="ar-DZ"/>
        </w:rPr>
        <w:t>Le traitement des matériaux par plasma (CVD et PVD) sont de plus en plus utilisés dans l'industrie en vue de conférer au matériau une ou plusieurs propriétés à la fois pour une application donnée. Dans les traitements de surface par dépôt de couches minces, le carbone amorphe hydrogéné (a-C :H) de type DLC (Diamond-like Carbon) a fait l'objet de beaucoup de recherches grâce a ses propriétés qui trouvent leur application dans divers domaines de l'industrie tel que  la mécanique, l'électronique, la chimie, les énergies nouvelles et autres. Ces propriétés peuvent ajustées dans le matériau déposé en faisant un bon choix de la technique de dépôt et des conditions d'élaboration pour enfin obtenir une structure présentant les propriétés voulues. Le travail de cette thèse concerne le dépôt et la caractérisation de couches minces de carbone amorphe hydrogéné (a-C :H) de type DLC élaborés par un plasma hydrocarbure (CH4 ou C2H2) excité à 13.56MHz dans un réacteur PECVD. La structure et les propriétés des couches élaborées varient essentiellement en fonction des paramètres opératoires de dépôt choisis précédemment. L'étude de l'évolution de la structure, en termes de la concentration d'hydrogène et des hybridations sp3 et sp2, montre que celle-ci est remarquablement affectée par la tension d'auto-polarisation (Vdc). Les changements dans les propriétés optiques, électriques et mécaniques (E, H, et contraintes résiduelles) des couches DLC ont été décrit en fonction des paramètres opératoires et corrélés à la microstructure. Les travaux effectués dans le cadre de cette thèse montrent que les propriétés des dépôts DLC peuvent être ajustées en faisant varier certains paramètres clés de dépôt, et l'optimisation d'une de ses propriétés se fera par la determination de la relation de couplage entre paramètres, structure et propriété voulue</w:t>
      </w:r>
      <w:r w:rsidRPr="00FF3066">
        <w:rPr>
          <w:rFonts w:cs="Arial"/>
          <w:rtl/>
          <w:lang w:val="fr-FR" w:bidi="ar-DZ"/>
        </w:rPr>
        <w:t>.</w:t>
      </w:r>
    </w:p>
    <w:p w:rsidR="00294257" w:rsidRPr="00FF3066" w:rsidRDefault="00294257" w:rsidP="00FF3066">
      <w:pPr>
        <w:bidi w:val="0"/>
        <w:rPr>
          <w:rFonts w:hint="cs"/>
          <w:lang w:val="fr-FR" w:bidi="ar-DZ"/>
        </w:rPr>
      </w:pPr>
    </w:p>
    <w:sectPr w:rsidR="00294257" w:rsidRPr="00FF306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FF3066"/>
    <w:rsid w:val="00294257"/>
    <w:rsid w:val="005F47AF"/>
    <w:rsid w:val="00FF306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25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276</Words>
  <Characters>1578</Characters>
  <Application>Microsoft Office Word</Application>
  <DocSecurity>0</DocSecurity>
  <Lines>13</Lines>
  <Paragraphs>3</Paragraphs>
  <ScaleCrop>false</ScaleCrop>
  <Company/>
  <LinksUpToDate>false</LinksUpToDate>
  <CharactersWithSpaces>1851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2016-02-02T09:06:00Z</dcterms:created>
  <dcterms:modified xsi:type="dcterms:W3CDTF">2016-02-02T09:07:00Z</dcterms:modified>
</cp:coreProperties>
</file>