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9DC" w:rsidRDefault="00CA19DC" w:rsidP="00587F91">
      <w:pPr>
        <w:autoSpaceDE w:val="0"/>
        <w:autoSpaceDN w:val="0"/>
        <w:adjustRightInd w:val="0"/>
        <w:spacing w:after="120" w:line="240" w:lineRule="auto"/>
        <w:jc w:val="center"/>
        <w:rPr>
          <w:rFonts w:ascii="CMBXTI10" w:hAnsi="CMBXTI10" w:cs="CMBXTI10"/>
          <w:sz w:val="50"/>
          <w:szCs w:val="50"/>
        </w:rPr>
      </w:pPr>
      <w:r>
        <w:rPr>
          <w:rFonts w:ascii="CMBXTI10" w:hAnsi="CMBXTI10" w:cs="CMBXTI10"/>
          <w:sz w:val="50"/>
          <w:szCs w:val="50"/>
        </w:rPr>
        <w:t>Résumé</w:t>
      </w:r>
    </w:p>
    <w:p w:rsidR="000C464A" w:rsidRPr="00587F91" w:rsidRDefault="00CA19DC" w:rsidP="006B2AE2">
      <w:pPr>
        <w:autoSpaceDE w:val="0"/>
        <w:autoSpaceDN w:val="0"/>
        <w:adjustRightInd w:val="0"/>
        <w:spacing w:after="120" w:line="380" w:lineRule="exact"/>
        <w:jc w:val="both"/>
        <w:rPr>
          <w:rFonts w:asciiTheme="majorBidi" w:hAnsiTheme="majorBidi" w:cstheme="majorBidi"/>
          <w:lang w:val="en-US"/>
        </w:rPr>
      </w:pPr>
      <w:r w:rsidRPr="00CA19DC">
        <w:rPr>
          <w:rFonts w:asciiTheme="majorBidi" w:hAnsiTheme="majorBidi" w:cstheme="majorBidi"/>
          <w:sz w:val="24"/>
          <w:szCs w:val="24"/>
        </w:rPr>
        <w:t>La sécurité de l'information est l'une des préoccupations majeures de nos sociétés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A19DC">
        <w:rPr>
          <w:rFonts w:asciiTheme="majorBidi" w:hAnsiTheme="majorBidi" w:cstheme="majorBidi"/>
          <w:sz w:val="24"/>
          <w:szCs w:val="24"/>
        </w:rPr>
        <w:t>actuelles. La reconnaissance de l'identité de personne est l'un des moyens permettant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A19DC">
        <w:rPr>
          <w:rFonts w:asciiTheme="majorBidi" w:hAnsiTheme="majorBidi" w:cstheme="majorBidi"/>
          <w:sz w:val="24"/>
          <w:szCs w:val="24"/>
        </w:rPr>
        <w:t>de s'en assurer. Dans notre travail, nous</w:t>
      </w:r>
      <w:r w:rsidR="000C464A">
        <w:rPr>
          <w:rFonts w:asciiTheme="majorBidi" w:hAnsiTheme="majorBidi" w:cstheme="majorBidi"/>
          <w:sz w:val="24"/>
          <w:szCs w:val="24"/>
        </w:rPr>
        <w:t xml:space="preserve"> </w:t>
      </w:r>
      <w:r w:rsidRPr="00CA19DC">
        <w:rPr>
          <w:rFonts w:asciiTheme="majorBidi" w:hAnsiTheme="majorBidi" w:cstheme="majorBidi"/>
          <w:sz w:val="24"/>
          <w:szCs w:val="24"/>
        </w:rPr>
        <w:t xml:space="preserve">nous sommes </w:t>
      </w:r>
      <w:r w:rsidR="00BC104C" w:rsidRPr="00CA19DC">
        <w:rPr>
          <w:rFonts w:asciiTheme="majorBidi" w:hAnsiTheme="majorBidi" w:cstheme="majorBidi"/>
          <w:sz w:val="24"/>
          <w:szCs w:val="24"/>
        </w:rPr>
        <w:t>intéressés</w:t>
      </w:r>
      <w:r w:rsidRPr="00CA19DC">
        <w:rPr>
          <w:rFonts w:asciiTheme="majorBidi" w:hAnsiTheme="majorBidi" w:cstheme="majorBidi"/>
          <w:sz w:val="24"/>
          <w:szCs w:val="24"/>
        </w:rPr>
        <w:t xml:space="preserve"> tout d'abord </w:t>
      </w:r>
      <w:r w:rsidR="00BC104C">
        <w:rPr>
          <w:rFonts w:asciiTheme="majorBidi" w:hAnsiTheme="majorBidi" w:cstheme="majorBidi"/>
          <w:sz w:val="24"/>
          <w:szCs w:val="24"/>
        </w:rPr>
        <w:t>à</w:t>
      </w:r>
      <w:r w:rsidRPr="00CA19DC">
        <w:rPr>
          <w:rFonts w:asciiTheme="majorBidi" w:hAnsiTheme="majorBidi" w:cstheme="majorBidi"/>
          <w:sz w:val="24"/>
          <w:szCs w:val="24"/>
        </w:rPr>
        <w:t xml:space="preserve"> </w:t>
      </w:r>
      <w:r w:rsidR="00BC104C" w:rsidRPr="00CA19DC">
        <w:rPr>
          <w:rFonts w:asciiTheme="majorBidi" w:hAnsiTheme="majorBidi" w:cstheme="majorBidi"/>
          <w:sz w:val="24"/>
          <w:szCs w:val="24"/>
        </w:rPr>
        <w:t>présenter</w:t>
      </w:r>
      <w:r w:rsidRPr="00CA19DC">
        <w:rPr>
          <w:rFonts w:asciiTheme="majorBidi" w:hAnsiTheme="majorBidi" w:cstheme="majorBidi"/>
          <w:sz w:val="24"/>
          <w:szCs w:val="24"/>
        </w:rPr>
        <w:t xml:space="preserve"> les di</w:t>
      </w:r>
      <w:r w:rsidR="00BC104C">
        <w:rPr>
          <w:rFonts w:asciiTheme="majorBidi" w:hAnsiTheme="majorBidi" w:cstheme="majorBidi"/>
          <w:sz w:val="24"/>
          <w:szCs w:val="24"/>
        </w:rPr>
        <w:t>ffé</w:t>
      </w:r>
      <w:r w:rsidRPr="00CA19DC">
        <w:rPr>
          <w:rFonts w:asciiTheme="majorBidi" w:hAnsiTheme="majorBidi" w:cstheme="majorBidi"/>
          <w:sz w:val="24"/>
          <w:szCs w:val="24"/>
        </w:rPr>
        <w:t xml:space="preserve">rents </w:t>
      </w:r>
      <w:r w:rsidR="00BC104C" w:rsidRPr="00CA19DC">
        <w:rPr>
          <w:rFonts w:asciiTheme="majorBidi" w:hAnsiTheme="majorBidi" w:cstheme="majorBidi"/>
          <w:sz w:val="24"/>
          <w:szCs w:val="24"/>
        </w:rPr>
        <w:t>systèmes</w:t>
      </w:r>
      <w:r w:rsidRPr="00CA19DC">
        <w:rPr>
          <w:rFonts w:asciiTheme="majorBidi" w:hAnsiTheme="majorBidi" w:cstheme="majorBidi"/>
          <w:sz w:val="24"/>
          <w:szCs w:val="24"/>
        </w:rPr>
        <w:t xml:space="preserve"> d'identi</w:t>
      </w:r>
      <w:r w:rsidR="00BC104C">
        <w:rPr>
          <w:rFonts w:asciiTheme="majorBidi" w:hAnsiTheme="majorBidi" w:cstheme="majorBidi"/>
          <w:sz w:val="24"/>
          <w:szCs w:val="24"/>
        </w:rPr>
        <w:t>fi</w:t>
      </w:r>
      <w:r w:rsidRPr="00CA19DC">
        <w:rPr>
          <w:rFonts w:asciiTheme="majorBidi" w:hAnsiTheme="majorBidi" w:cstheme="majorBidi"/>
          <w:sz w:val="24"/>
          <w:szCs w:val="24"/>
        </w:rPr>
        <w:t>cation</w:t>
      </w:r>
      <w:r w:rsidR="000C464A">
        <w:rPr>
          <w:rFonts w:asciiTheme="majorBidi" w:hAnsiTheme="majorBidi" w:cstheme="majorBidi"/>
          <w:sz w:val="24"/>
          <w:szCs w:val="24"/>
        </w:rPr>
        <w:t xml:space="preserve"> </w:t>
      </w:r>
      <w:r w:rsidR="00BC104C" w:rsidRPr="00CA19DC">
        <w:rPr>
          <w:rFonts w:asciiTheme="majorBidi" w:hAnsiTheme="majorBidi" w:cstheme="majorBidi"/>
          <w:sz w:val="24"/>
          <w:szCs w:val="24"/>
        </w:rPr>
        <w:t>biométrique</w:t>
      </w:r>
      <w:r w:rsidRPr="00CA19DC">
        <w:rPr>
          <w:rFonts w:asciiTheme="majorBidi" w:hAnsiTheme="majorBidi" w:cstheme="majorBidi"/>
          <w:sz w:val="24"/>
          <w:szCs w:val="24"/>
        </w:rPr>
        <w:t xml:space="preserve"> </w:t>
      </w:r>
      <w:r w:rsidR="00BC104C" w:rsidRPr="00CA19DC">
        <w:rPr>
          <w:rFonts w:asciiTheme="majorBidi" w:hAnsiTheme="majorBidi" w:cstheme="majorBidi"/>
          <w:sz w:val="24"/>
          <w:szCs w:val="24"/>
        </w:rPr>
        <w:t>bas</w:t>
      </w:r>
      <w:r w:rsidR="00BC104C">
        <w:rPr>
          <w:rFonts w:asciiTheme="majorBidi" w:hAnsiTheme="majorBidi" w:cstheme="majorBidi"/>
          <w:sz w:val="24"/>
          <w:szCs w:val="24"/>
        </w:rPr>
        <w:t>é</w:t>
      </w:r>
      <w:r w:rsidR="00BC104C" w:rsidRPr="00CA19DC">
        <w:rPr>
          <w:rFonts w:asciiTheme="majorBidi" w:hAnsiTheme="majorBidi" w:cstheme="majorBidi"/>
          <w:sz w:val="24"/>
          <w:szCs w:val="24"/>
        </w:rPr>
        <w:t>s</w:t>
      </w:r>
      <w:r w:rsidRPr="00CA19DC">
        <w:rPr>
          <w:rFonts w:asciiTheme="majorBidi" w:hAnsiTheme="majorBidi" w:cstheme="majorBidi"/>
          <w:sz w:val="24"/>
          <w:szCs w:val="24"/>
        </w:rPr>
        <w:t xml:space="preserve"> sur un seul descripteur </w:t>
      </w:r>
      <w:r w:rsidR="00BC104C" w:rsidRPr="00CA19DC">
        <w:rPr>
          <w:rFonts w:asciiTheme="majorBidi" w:hAnsiTheme="majorBidi" w:cstheme="majorBidi"/>
          <w:sz w:val="24"/>
          <w:szCs w:val="24"/>
        </w:rPr>
        <w:t>biométrique</w:t>
      </w:r>
      <w:r w:rsidRPr="00CA19DC">
        <w:rPr>
          <w:rFonts w:asciiTheme="majorBidi" w:hAnsiTheme="majorBidi" w:cstheme="majorBidi"/>
          <w:sz w:val="24"/>
          <w:szCs w:val="24"/>
        </w:rPr>
        <w:t xml:space="preserve">, </w:t>
      </w:r>
      <w:r w:rsidR="00BC104C">
        <w:rPr>
          <w:rFonts w:asciiTheme="majorBidi" w:hAnsiTheme="majorBidi" w:cstheme="majorBidi"/>
          <w:sz w:val="24"/>
          <w:szCs w:val="24"/>
        </w:rPr>
        <w:t>à</w:t>
      </w:r>
      <w:r w:rsidRPr="00CA19DC">
        <w:rPr>
          <w:rFonts w:asciiTheme="majorBidi" w:hAnsiTheme="majorBidi" w:cstheme="majorBidi"/>
          <w:sz w:val="24"/>
          <w:szCs w:val="24"/>
        </w:rPr>
        <w:t xml:space="preserve"> savoir l'empreinte palmaire</w:t>
      </w:r>
      <w:r w:rsidR="000C464A">
        <w:rPr>
          <w:rFonts w:asciiTheme="majorBidi" w:hAnsiTheme="majorBidi" w:cstheme="majorBidi"/>
          <w:sz w:val="24"/>
          <w:szCs w:val="24"/>
        </w:rPr>
        <w:t xml:space="preserve"> </w:t>
      </w:r>
      <w:r w:rsidRPr="00CA19DC">
        <w:rPr>
          <w:rFonts w:asciiTheme="majorBidi" w:hAnsiTheme="majorBidi" w:cstheme="majorBidi"/>
          <w:sz w:val="24"/>
          <w:szCs w:val="24"/>
        </w:rPr>
        <w:t xml:space="preserve">ou l'empreinte de l'articulation du doigt. Pour cela, nous avons </w:t>
      </w:r>
      <w:r w:rsidR="00BC104C" w:rsidRPr="00CA19DC">
        <w:rPr>
          <w:rFonts w:asciiTheme="majorBidi" w:hAnsiTheme="majorBidi" w:cstheme="majorBidi"/>
          <w:sz w:val="24"/>
          <w:szCs w:val="24"/>
        </w:rPr>
        <w:t>utilisé</w:t>
      </w:r>
      <w:r w:rsidR="00BC104C">
        <w:rPr>
          <w:rFonts w:asciiTheme="majorBidi" w:hAnsiTheme="majorBidi" w:cstheme="majorBidi"/>
          <w:sz w:val="24"/>
          <w:szCs w:val="24"/>
        </w:rPr>
        <w:t xml:space="preserve"> pour l'extrac</w:t>
      </w:r>
      <w:r w:rsidRPr="00CA19DC">
        <w:rPr>
          <w:rFonts w:asciiTheme="majorBidi" w:hAnsiTheme="majorBidi" w:cstheme="majorBidi"/>
          <w:sz w:val="24"/>
          <w:szCs w:val="24"/>
        </w:rPr>
        <w:t xml:space="preserve">tion des </w:t>
      </w:r>
      <w:r w:rsidR="00BC104C" w:rsidRPr="00CA19DC">
        <w:rPr>
          <w:rFonts w:asciiTheme="majorBidi" w:hAnsiTheme="majorBidi" w:cstheme="majorBidi"/>
          <w:sz w:val="24"/>
          <w:szCs w:val="24"/>
        </w:rPr>
        <w:t>caractéristiques</w:t>
      </w:r>
      <w:r w:rsidRPr="00CA19DC">
        <w:rPr>
          <w:rFonts w:asciiTheme="majorBidi" w:hAnsiTheme="majorBidi" w:cstheme="majorBidi"/>
          <w:sz w:val="24"/>
          <w:szCs w:val="24"/>
        </w:rPr>
        <w:t xml:space="preserve">, le </w:t>
      </w:r>
      <w:r w:rsidR="00BC104C">
        <w:rPr>
          <w:rFonts w:asciiTheme="majorBidi" w:hAnsiTheme="majorBidi" w:cstheme="majorBidi"/>
          <w:sz w:val="24"/>
          <w:szCs w:val="24"/>
        </w:rPr>
        <w:t>fi</w:t>
      </w:r>
      <w:r w:rsidRPr="00CA19DC">
        <w:rPr>
          <w:rFonts w:asciiTheme="majorBidi" w:hAnsiTheme="majorBidi" w:cstheme="majorBidi"/>
          <w:sz w:val="24"/>
          <w:szCs w:val="24"/>
        </w:rPr>
        <w:t xml:space="preserve">ltre de Log-Gabor et la </w:t>
      </w:r>
      <w:r w:rsidR="00BC104C" w:rsidRPr="00CA19DC">
        <w:rPr>
          <w:rFonts w:asciiTheme="majorBidi" w:hAnsiTheme="majorBidi" w:cstheme="majorBidi"/>
          <w:sz w:val="24"/>
          <w:szCs w:val="24"/>
        </w:rPr>
        <w:t>transformée</w:t>
      </w:r>
      <w:r w:rsidRPr="00CA19DC">
        <w:rPr>
          <w:rFonts w:asciiTheme="majorBidi" w:hAnsiTheme="majorBidi" w:cstheme="majorBidi"/>
          <w:sz w:val="24"/>
          <w:szCs w:val="24"/>
        </w:rPr>
        <w:t xml:space="preserve"> en cosinus </w:t>
      </w:r>
      <w:r w:rsidR="00BC104C" w:rsidRPr="00CA19DC">
        <w:rPr>
          <w:rFonts w:asciiTheme="majorBidi" w:hAnsiTheme="majorBidi" w:cstheme="majorBidi"/>
          <w:sz w:val="24"/>
          <w:szCs w:val="24"/>
        </w:rPr>
        <w:t>discrète</w:t>
      </w:r>
      <w:r w:rsidRPr="00CA19DC">
        <w:rPr>
          <w:rFonts w:asciiTheme="majorBidi" w:hAnsiTheme="majorBidi" w:cstheme="majorBidi"/>
          <w:sz w:val="24"/>
          <w:szCs w:val="24"/>
        </w:rPr>
        <w:t>,</w:t>
      </w:r>
      <w:r w:rsidR="000C464A">
        <w:rPr>
          <w:rFonts w:asciiTheme="majorBidi" w:hAnsiTheme="majorBidi" w:cstheme="majorBidi"/>
          <w:sz w:val="24"/>
          <w:szCs w:val="24"/>
        </w:rPr>
        <w:t xml:space="preserve"> </w:t>
      </w:r>
      <w:r w:rsidRPr="00CA19DC">
        <w:rPr>
          <w:rFonts w:asciiTheme="majorBidi" w:hAnsiTheme="majorBidi" w:cstheme="majorBidi"/>
          <w:sz w:val="24"/>
          <w:szCs w:val="24"/>
        </w:rPr>
        <w:t xml:space="preserve">et pour la </w:t>
      </w:r>
      <w:r w:rsidR="00BC104C" w:rsidRPr="00CA19DC">
        <w:rPr>
          <w:rFonts w:asciiTheme="majorBidi" w:hAnsiTheme="majorBidi" w:cstheme="majorBidi"/>
          <w:sz w:val="24"/>
          <w:szCs w:val="24"/>
        </w:rPr>
        <w:t>modélisation</w:t>
      </w:r>
      <w:r w:rsidRPr="00CA19DC">
        <w:rPr>
          <w:rFonts w:asciiTheme="majorBidi" w:hAnsiTheme="majorBidi" w:cstheme="majorBidi"/>
          <w:sz w:val="24"/>
          <w:szCs w:val="24"/>
        </w:rPr>
        <w:t xml:space="preserve"> des </w:t>
      </w:r>
      <w:r w:rsidR="00BC104C" w:rsidRPr="00CA19DC">
        <w:rPr>
          <w:rFonts w:asciiTheme="majorBidi" w:hAnsiTheme="majorBidi" w:cstheme="majorBidi"/>
          <w:sz w:val="24"/>
          <w:szCs w:val="24"/>
        </w:rPr>
        <w:t>caractéristiques</w:t>
      </w:r>
      <w:r w:rsidRPr="00CA19DC">
        <w:rPr>
          <w:rFonts w:asciiTheme="majorBidi" w:hAnsiTheme="majorBidi" w:cstheme="majorBidi"/>
          <w:sz w:val="24"/>
          <w:szCs w:val="24"/>
        </w:rPr>
        <w:t xml:space="preserve"> le </w:t>
      </w:r>
      <w:r w:rsidR="00BC104C" w:rsidRPr="00CA19DC">
        <w:rPr>
          <w:rFonts w:asciiTheme="majorBidi" w:hAnsiTheme="majorBidi" w:cstheme="majorBidi"/>
          <w:sz w:val="24"/>
          <w:szCs w:val="24"/>
        </w:rPr>
        <w:t>modèle</w:t>
      </w:r>
      <w:r w:rsidRPr="00CA19DC">
        <w:rPr>
          <w:rFonts w:asciiTheme="majorBidi" w:hAnsiTheme="majorBidi" w:cstheme="majorBidi"/>
          <w:sz w:val="24"/>
          <w:szCs w:val="24"/>
        </w:rPr>
        <w:t xml:space="preserve"> de Markov </w:t>
      </w:r>
      <w:r w:rsidR="00BC104C" w:rsidRPr="00CA19DC">
        <w:rPr>
          <w:rFonts w:asciiTheme="majorBidi" w:hAnsiTheme="majorBidi" w:cstheme="majorBidi"/>
          <w:sz w:val="24"/>
          <w:szCs w:val="24"/>
        </w:rPr>
        <w:t>caché</w:t>
      </w:r>
      <w:r w:rsidR="006B2AE2">
        <w:rPr>
          <w:rFonts w:asciiTheme="majorBidi" w:hAnsiTheme="majorBidi" w:cstheme="majorBidi"/>
          <w:sz w:val="24"/>
          <w:szCs w:val="24"/>
        </w:rPr>
        <w:t>.</w:t>
      </w:r>
      <w:r w:rsidRPr="00CA19DC">
        <w:rPr>
          <w:rFonts w:asciiTheme="majorBidi" w:hAnsiTheme="majorBidi" w:cstheme="majorBidi"/>
          <w:sz w:val="24"/>
          <w:szCs w:val="24"/>
        </w:rPr>
        <w:t xml:space="preserve"> Les </w:t>
      </w:r>
      <w:r w:rsidR="000C464A" w:rsidRPr="00CA19DC">
        <w:rPr>
          <w:rFonts w:asciiTheme="majorBidi" w:hAnsiTheme="majorBidi" w:cstheme="majorBidi"/>
          <w:sz w:val="24"/>
          <w:szCs w:val="24"/>
        </w:rPr>
        <w:t>résultats</w:t>
      </w:r>
      <w:r w:rsidRPr="00CA19DC">
        <w:rPr>
          <w:rFonts w:asciiTheme="majorBidi" w:hAnsiTheme="majorBidi" w:cstheme="majorBidi"/>
          <w:sz w:val="24"/>
          <w:szCs w:val="24"/>
        </w:rPr>
        <w:t xml:space="preserve"> </w:t>
      </w:r>
      <w:r w:rsidR="000C464A" w:rsidRPr="00CA19DC">
        <w:rPr>
          <w:rFonts w:asciiTheme="majorBidi" w:hAnsiTheme="majorBidi" w:cstheme="majorBidi"/>
          <w:sz w:val="24"/>
          <w:szCs w:val="24"/>
        </w:rPr>
        <w:t>expérimentaux</w:t>
      </w:r>
      <w:r w:rsidRPr="00CA19DC">
        <w:rPr>
          <w:rFonts w:asciiTheme="majorBidi" w:hAnsiTheme="majorBidi" w:cstheme="majorBidi"/>
          <w:sz w:val="24"/>
          <w:szCs w:val="24"/>
        </w:rPr>
        <w:t xml:space="preserve"> obtenus montrent que les performances des </w:t>
      </w:r>
      <w:r w:rsidR="000C464A" w:rsidRPr="00CA19DC">
        <w:rPr>
          <w:rFonts w:asciiTheme="majorBidi" w:hAnsiTheme="majorBidi" w:cstheme="majorBidi"/>
          <w:sz w:val="24"/>
          <w:szCs w:val="24"/>
        </w:rPr>
        <w:t>systèmes</w:t>
      </w:r>
      <w:r w:rsidRPr="00CA19DC">
        <w:rPr>
          <w:rFonts w:asciiTheme="majorBidi" w:hAnsiTheme="majorBidi" w:cstheme="majorBidi"/>
          <w:sz w:val="24"/>
          <w:szCs w:val="24"/>
        </w:rPr>
        <w:t xml:space="preserve"> </w:t>
      </w:r>
      <w:r w:rsidR="000C464A">
        <w:rPr>
          <w:rFonts w:asciiTheme="majorBidi" w:hAnsiTheme="majorBidi" w:cstheme="majorBidi"/>
          <w:sz w:val="24"/>
          <w:szCs w:val="24"/>
        </w:rPr>
        <w:t>basé</w:t>
      </w:r>
      <w:r w:rsidR="000C464A" w:rsidRPr="00CA19DC">
        <w:rPr>
          <w:rFonts w:asciiTheme="majorBidi" w:hAnsiTheme="majorBidi" w:cstheme="majorBidi"/>
          <w:sz w:val="24"/>
          <w:szCs w:val="24"/>
        </w:rPr>
        <w:t>s</w:t>
      </w:r>
      <w:r w:rsidRPr="00CA19DC">
        <w:rPr>
          <w:rFonts w:asciiTheme="majorBidi" w:hAnsiTheme="majorBidi" w:cstheme="majorBidi"/>
          <w:sz w:val="24"/>
          <w:szCs w:val="24"/>
        </w:rPr>
        <w:t xml:space="preserve"> sur les </w:t>
      </w:r>
      <w:r w:rsidR="000C464A" w:rsidRPr="00CA19DC">
        <w:rPr>
          <w:rFonts w:asciiTheme="majorBidi" w:hAnsiTheme="majorBidi" w:cstheme="majorBidi"/>
          <w:sz w:val="24"/>
          <w:szCs w:val="24"/>
        </w:rPr>
        <w:t>méthodes</w:t>
      </w:r>
      <w:r w:rsidRPr="00CA19DC">
        <w:rPr>
          <w:rFonts w:asciiTheme="majorBidi" w:hAnsiTheme="majorBidi" w:cstheme="majorBidi"/>
          <w:sz w:val="24"/>
          <w:szCs w:val="24"/>
        </w:rPr>
        <w:t xml:space="preserve"> </w:t>
      </w:r>
      <w:r w:rsidR="000C464A" w:rsidRPr="00CA19DC">
        <w:rPr>
          <w:rFonts w:asciiTheme="majorBidi" w:hAnsiTheme="majorBidi" w:cstheme="majorBidi"/>
          <w:sz w:val="24"/>
          <w:szCs w:val="24"/>
        </w:rPr>
        <w:t>proposées</w:t>
      </w:r>
      <w:r w:rsidR="000C464A">
        <w:rPr>
          <w:rFonts w:asciiTheme="majorBidi" w:hAnsiTheme="majorBidi" w:cstheme="majorBidi"/>
          <w:sz w:val="24"/>
          <w:szCs w:val="24"/>
        </w:rPr>
        <w:t xml:space="preserve"> </w:t>
      </w:r>
      <w:r w:rsidR="000C464A" w:rsidRPr="00CA19DC">
        <w:rPr>
          <w:rFonts w:asciiTheme="majorBidi" w:hAnsiTheme="majorBidi" w:cstheme="majorBidi"/>
          <w:sz w:val="24"/>
          <w:szCs w:val="24"/>
        </w:rPr>
        <w:t>dépassent</w:t>
      </w:r>
      <w:r w:rsidRPr="00CA19DC">
        <w:rPr>
          <w:rFonts w:asciiTheme="majorBidi" w:hAnsiTheme="majorBidi" w:cstheme="majorBidi"/>
          <w:sz w:val="24"/>
          <w:szCs w:val="24"/>
        </w:rPr>
        <w:t xml:space="preserve"> celles de plusieurs </w:t>
      </w:r>
      <w:r w:rsidR="000C464A" w:rsidRPr="00CA19DC">
        <w:rPr>
          <w:rFonts w:asciiTheme="majorBidi" w:hAnsiTheme="majorBidi" w:cstheme="majorBidi"/>
          <w:sz w:val="24"/>
          <w:szCs w:val="24"/>
        </w:rPr>
        <w:t>systèmes</w:t>
      </w:r>
      <w:r w:rsidRPr="00CA19DC">
        <w:rPr>
          <w:rFonts w:asciiTheme="majorBidi" w:hAnsiTheme="majorBidi" w:cstheme="majorBidi"/>
          <w:sz w:val="24"/>
          <w:szCs w:val="24"/>
        </w:rPr>
        <w:t xml:space="preserve"> </w:t>
      </w:r>
      <w:r w:rsidR="000C464A" w:rsidRPr="00CA19DC">
        <w:rPr>
          <w:rFonts w:asciiTheme="majorBidi" w:hAnsiTheme="majorBidi" w:cstheme="majorBidi"/>
          <w:sz w:val="24"/>
          <w:szCs w:val="24"/>
        </w:rPr>
        <w:t>développées</w:t>
      </w:r>
      <w:r w:rsidRPr="00CA19DC">
        <w:rPr>
          <w:rFonts w:asciiTheme="majorBidi" w:hAnsiTheme="majorBidi" w:cstheme="majorBidi"/>
          <w:sz w:val="24"/>
          <w:szCs w:val="24"/>
        </w:rPr>
        <w:t xml:space="preserve"> dans la </w:t>
      </w:r>
      <w:r w:rsidR="000C464A" w:rsidRPr="00CA19DC">
        <w:rPr>
          <w:rFonts w:asciiTheme="majorBidi" w:hAnsiTheme="majorBidi" w:cstheme="majorBidi"/>
          <w:sz w:val="24"/>
          <w:szCs w:val="24"/>
        </w:rPr>
        <w:t>littérature</w:t>
      </w:r>
      <w:r w:rsidRPr="00CA19DC">
        <w:rPr>
          <w:rFonts w:asciiTheme="majorBidi" w:hAnsiTheme="majorBidi" w:cstheme="majorBidi"/>
          <w:sz w:val="24"/>
          <w:szCs w:val="24"/>
        </w:rPr>
        <w:t>.</w:t>
      </w:r>
      <w:r w:rsidR="00936930" w:rsidRPr="00587F91">
        <w:rPr>
          <w:rFonts w:asciiTheme="majorBidi" w:hAnsiTheme="majorBidi" w:cstheme="majorBidi"/>
          <w:lang w:val="en-US"/>
        </w:rPr>
        <w:t xml:space="preserve"> </w:t>
      </w:r>
    </w:p>
    <w:p w:rsidR="000C464A" w:rsidRPr="00587F91" w:rsidRDefault="000C464A" w:rsidP="00587F91">
      <w:pPr>
        <w:spacing w:after="0" w:line="380" w:lineRule="exact"/>
        <w:jc w:val="both"/>
        <w:rPr>
          <w:rFonts w:asciiTheme="majorBidi" w:hAnsiTheme="majorBidi" w:cstheme="majorBidi"/>
          <w:lang w:val="en-US"/>
        </w:rPr>
      </w:pPr>
    </w:p>
    <w:sectPr w:rsidR="000C464A" w:rsidRPr="00587F91" w:rsidSect="00EE77A7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MBXT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A19DC"/>
    <w:rsid w:val="000C464A"/>
    <w:rsid w:val="00134153"/>
    <w:rsid w:val="004A4B79"/>
    <w:rsid w:val="00587F91"/>
    <w:rsid w:val="0066389D"/>
    <w:rsid w:val="006B2AE2"/>
    <w:rsid w:val="00936930"/>
    <w:rsid w:val="00BC104C"/>
    <w:rsid w:val="00CA19DC"/>
    <w:rsid w:val="00DF1E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4B7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electronique</Company>
  <LinksUpToDate>false</LinksUpToDate>
  <CharactersWithSpaces>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meraoumia abdallah</dc:creator>
  <cp:lastModifiedBy>Chitroub Salim</cp:lastModifiedBy>
  <cp:revision>3</cp:revision>
  <dcterms:created xsi:type="dcterms:W3CDTF">2014-07-06T09:51:00Z</dcterms:created>
  <dcterms:modified xsi:type="dcterms:W3CDTF">2014-07-06T09:52:00Z</dcterms:modified>
</cp:coreProperties>
</file>