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711" w:rsidRDefault="00427711" w:rsidP="00427711">
      <w:r>
        <w:t>Cette étude traite la modélisation des transferts de chaleur et de masse dans le système</w:t>
      </w:r>
    </w:p>
    <w:p w:rsidR="00427711" w:rsidRDefault="00427711" w:rsidP="00427711">
      <w:r>
        <w:t>très complexe sol-plante-atmosphère en régime variable (transitoire et périodique). La plante</w:t>
      </w:r>
    </w:p>
    <w:p w:rsidR="00427711" w:rsidRDefault="00427711" w:rsidP="00427711">
      <w:r>
        <w:t>étudiée est une plante en pot avec fond imperméable ou fond perméable. L'ensemble du</w:t>
      </w:r>
    </w:p>
    <w:p w:rsidR="00427711" w:rsidRDefault="00427711" w:rsidP="00427711">
      <w:r>
        <w:t>système sol-plante-atmosphère continuum (SPAC) est le siège d'échanges continus de</w:t>
      </w:r>
    </w:p>
    <w:p w:rsidR="00427711" w:rsidRDefault="00427711" w:rsidP="00427711">
      <w:r>
        <w:t>masse et d'énergie. Ces échanges font intervenir les principaux types de transport d'énergie</w:t>
      </w:r>
    </w:p>
    <w:p w:rsidR="00427711" w:rsidRDefault="00427711" w:rsidP="00427711">
      <w:r>
        <w:t xml:space="preserve">(radiation solaire, convection, conduction, conversion d'énergie avec changement d'état). </w:t>
      </w:r>
    </w:p>
    <w:p w:rsidR="00427711" w:rsidRDefault="00427711" w:rsidP="00427711">
      <w:r>
        <w:t>l'objectif de notre travail est de comprendre les mécanismes de transport dans ce continuum</w:t>
      </w:r>
    </w:p>
    <w:p w:rsidR="00427711" w:rsidRDefault="00427711" w:rsidP="00427711">
      <w:r>
        <w:t>très complexe en milieu non saturé. Cela nécessite une bonne connaissance des</w:t>
      </w:r>
    </w:p>
    <w:p w:rsidR="00427711" w:rsidRDefault="00427711" w:rsidP="00427711">
      <w:r>
        <w:t>phénomènes biologiques (croissance de la végétation, fonctionnement des couverts</w:t>
      </w:r>
    </w:p>
    <w:p w:rsidR="00427711" w:rsidRDefault="00427711" w:rsidP="00427711">
      <w:r>
        <w:t>végétaux,..) et des phénomènes de transfert (transfert de masse et d'énergie). Le continuum</w:t>
      </w:r>
    </w:p>
    <w:p w:rsidR="00427711" w:rsidRDefault="00427711" w:rsidP="00427711">
      <w:r>
        <w:t>sol-plante-atmosphére peut être schématisé comme une pompe aspirante où la succion</w:t>
      </w:r>
    </w:p>
    <w:p w:rsidR="00427711" w:rsidRDefault="00427711" w:rsidP="00427711">
      <w:r>
        <w:t>provient de l'atmosphère et où la source de l'eau est dans le sol, qui retient celle-ci de</w:t>
      </w:r>
    </w:p>
    <w:p w:rsidR="00427711" w:rsidRDefault="00427711" w:rsidP="00427711">
      <w:r>
        <w:t>manière variable selon les états de l'eau dans le sol. Le modèle mathématique proposé</w:t>
      </w:r>
    </w:p>
    <w:p w:rsidR="00427711" w:rsidRDefault="00427711" w:rsidP="00427711">
      <w:r>
        <w:t>couple les transferts hydriques et thermiques, il se dégage clairement que l'essentiel des</w:t>
      </w:r>
    </w:p>
    <w:p w:rsidR="00A374DB" w:rsidRDefault="00427711" w:rsidP="00427711">
      <w:r>
        <w:t>transferts se fait via la phase liquide.</w:t>
      </w:r>
    </w:p>
    <w:sectPr w:rsidR="00A374DB" w:rsidSect="00A374D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27711"/>
    <w:rsid w:val="00427711"/>
    <w:rsid w:val="00A37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74D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1075</Characters>
  <Application>Microsoft Office Word</Application>
  <DocSecurity>0</DocSecurity>
  <Lines>8</Lines>
  <Paragraphs>2</Paragraphs>
  <ScaleCrop>false</ScaleCrop>
  <Company/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2015-01-20T10:22:00Z</dcterms:created>
  <dcterms:modified xsi:type="dcterms:W3CDTF">2015-01-20T10:22:00Z</dcterms:modified>
</cp:coreProperties>
</file>