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47F4" w:rsidRPr="007D47F4" w:rsidRDefault="007D47F4" w:rsidP="007D47F4">
      <w:pPr>
        <w:bidi w:val="0"/>
        <w:rPr>
          <w:lang w:val="fr-FR" w:bidi="ar-DZ"/>
        </w:rPr>
      </w:pPr>
      <w:r w:rsidRPr="007D47F4">
        <w:rPr>
          <w:lang w:val="fr-FR" w:bidi="ar-DZ"/>
        </w:rPr>
        <w:t xml:space="preserve">L’objectif de ce travail est de se rapprocher de la réalité expérimentale en utilisant la simulation numérique. </w:t>
      </w:r>
    </w:p>
    <w:p w:rsidR="007D47F4" w:rsidRPr="007D47F4" w:rsidRDefault="007D47F4" w:rsidP="007D47F4">
      <w:pPr>
        <w:bidi w:val="0"/>
        <w:rPr>
          <w:lang w:val="fr-FR" w:bidi="ar-DZ"/>
        </w:rPr>
      </w:pPr>
      <w:r w:rsidRPr="007D47F4">
        <w:rPr>
          <w:lang w:val="fr-FR" w:bidi="ar-DZ"/>
        </w:rPr>
        <w:t xml:space="preserve">Pour cela, le modèle turbulent  SST k-? </w:t>
      </w:r>
      <w:proofErr w:type="gramStart"/>
      <w:r w:rsidRPr="007D47F4">
        <w:rPr>
          <w:lang w:val="fr-FR" w:bidi="ar-DZ"/>
        </w:rPr>
        <w:t>est</w:t>
      </w:r>
      <w:proofErr w:type="gramEnd"/>
      <w:r w:rsidRPr="007D47F4">
        <w:rPr>
          <w:lang w:val="fr-FR" w:bidi="ar-DZ"/>
        </w:rPr>
        <w:t xml:space="preserve"> utilisé avec une modification dans l’équation de  k  pour y^+? 20.</w:t>
      </w:r>
    </w:p>
    <w:p w:rsidR="007D47F4" w:rsidRPr="007D47F4" w:rsidRDefault="007D47F4" w:rsidP="007D47F4">
      <w:pPr>
        <w:bidi w:val="0"/>
        <w:rPr>
          <w:lang w:val="fr-FR" w:bidi="ar-DZ"/>
        </w:rPr>
      </w:pPr>
      <w:r w:rsidRPr="007D47F4">
        <w:rPr>
          <w:lang w:val="fr-FR" w:bidi="ar-DZ"/>
        </w:rPr>
        <w:t xml:space="preserve"> Nous évaluerons aussi l’effet d’un nombre de Prandtl turbulent dépendant de la distance à la paroi sur les </w:t>
      </w:r>
    </w:p>
    <w:p w:rsidR="007D47F4" w:rsidRPr="007D47F4" w:rsidRDefault="007D47F4" w:rsidP="007D47F4">
      <w:pPr>
        <w:bidi w:val="0"/>
        <w:rPr>
          <w:lang w:val="fr-FR" w:bidi="ar-DZ"/>
        </w:rPr>
      </w:pPr>
      <w:proofErr w:type="gramStart"/>
      <w:r w:rsidRPr="007D47F4">
        <w:rPr>
          <w:lang w:val="fr-FR" w:bidi="ar-DZ"/>
        </w:rPr>
        <w:t>résultats</w:t>
      </w:r>
      <w:proofErr w:type="gramEnd"/>
      <w:r w:rsidRPr="007D47F4">
        <w:rPr>
          <w:lang w:val="fr-FR" w:bidi="ar-DZ"/>
        </w:rPr>
        <w:t xml:space="preserve"> de simulations. La formulation de </w:t>
      </w:r>
      <w:proofErr w:type="spellStart"/>
      <w:r w:rsidRPr="007D47F4">
        <w:rPr>
          <w:lang w:val="fr-FR" w:bidi="ar-DZ"/>
        </w:rPr>
        <w:t>Kays</w:t>
      </w:r>
      <w:proofErr w:type="spellEnd"/>
      <w:r w:rsidRPr="007D47F4">
        <w:rPr>
          <w:lang w:val="fr-FR" w:bidi="ar-DZ"/>
        </w:rPr>
        <w:t xml:space="preserve"> et Crawford (1997) pour </w:t>
      </w:r>
      <w:proofErr w:type="gramStart"/>
      <w:r w:rsidRPr="007D47F4">
        <w:rPr>
          <w:lang w:val="fr-FR" w:bidi="ar-DZ"/>
        </w:rPr>
        <w:t>?Pr</w:t>
      </w:r>
      <w:proofErr w:type="gramEnd"/>
      <w:r w:rsidRPr="007D47F4">
        <w:rPr>
          <w:lang w:val="fr-FR" w:bidi="ar-DZ"/>
        </w:rPr>
        <w:t>?_t variable est considérée. Nous</w:t>
      </w:r>
    </w:p>
    <w:p w:rsidR="007D47F4" w:rsidRPr="007D47F4" w:rsidRDefault="007D47F4" w:rsidP="007D47F4">
      <w:pPr>
        <w:bidi w:val="0"/>
        <w:rPr>
          <w:lang w:val="fr-FR" w:bidi="ar-DZ"/>
        </w:rPr>
      </w:pPr>
      <w:r w:rsidRPr="007D47F4">
        <w:rPr>
          <w:lang w:val="fr-FR" w:bidi="ar-DZ"/>
        </w:rPr>
        <w:t xml:space="preserve"> </w:t>
      </w:r>
      <w:proofErr w:type="gramStart"/>
      <w:r w:rsidRPr="007D47F4">
        <w:rPr>
          <w:lang w:val="fr-FR" w:bidi="ar-DZ"/>
        </w:rPr>
        <w:t>commençons</w:t>
      </w:r>
      <w:proofErr w:type="gramEnd"/>
      <w:r w:rsidRPr="007D47F4">
        <w:rPr>
          <w:lang w:val="fr-FR" w:bidi="ar-DZ"/>
        </w:rPr>
        <w:t xml:space="preserve"> par une application sur un écoulement dans un canal, puis nous passons au cas d’un </w:t>
      </w:r>
    </w:p>
    <w:p w:rsidR="007D47F4" w:rsidRPr="007D47F4" w:rsidRDefault="007D47F4" w:rsidP="007D47F4">
      <w:pPr>
        <w:bidi w:val="0"/>
        <w:rPr>
          <w:lang w:val="fr-FR" w:bidi="ar-DZ"/>
        </w:rPr>
      </w:pPr>
      <w:proofErr w:type="gramStart"/>
      <w:r w:rsidRPr="007D47F4">
        <w:rPr>
          <w:lang w:val="fr-FR" w:bidi="ar-DZ"/>
        </w:rPr>
        <w:t>écoulement</w:t>
      </w:r>
      <w:proofErr w:type="gramEnd"/>
      <w:r w:rsidRPr="007D47F4">
        <w:rPr>
          <w:lang w:val="fr-FR" w:bidi="ar-DZ"/>
        </w:rPr>
        <w:t xml:space="preserve"> entre un faisceau de tubes circulaires. La validation est faite par rapport aux données de la </w:t>
      </w:r>
    </w:p>
    <w:p w:rsidR="007D47F4" w:rsidRPr="007D47F4" w:rsidRDefault="007D47F4" w:rsidP="007D47F4">
      <w:pPr>
        <w:bidi w:val="0"/>
        <w:rPr>
          <w:lang w:val="fr-FR" w:bidi="ar-DZ"/>
        </w:rPr>
      </w:pPr>
      <w:proofErr w:type="gramStart"/>
      <w:r w:rsidRPr="007D47F4">
        <w:rPr>
          <w:lang w:val="fr-FR" w:bidi="ar-DZ"/>
        </w:rPr>
        <w:t>simulation</w:t>
      </w:r>
      <w:proofErr w:type="gramEnd"/>
      <w:r w:rsidRPr="007D47F4">
        <w:rPr>
          <w:lang w:val="fr-FR" w:bidi="ar-DZ"/>
        </w:rPr>
        <w:t xml:space="preserve"> numérique directe (Direct </w:t>
      </w:r>
      <w:proofErr w:type="spellStart"/>
      <w:r w:rsidRPr="007D47F4">
        <w:rPr>
          <w:lang w:val="fr-FR" w:bidi="ar-DZ"/>
        </w:rPr>
        <w:t>Numerical</w:t>
      </w:r>
      <w:proofErr w:type="spellEnd"/>
      <w:r w:rsidRPr="007D47F4">
        <w:rPr>
          <w:lang w:val="fr-FR" w:bidi="ar-DZ"/>
        </w:rPr>
        <w:t xml:space="preserve"> Simulation, DNS) et aux résultats expérimentaux disponibles. </w:t>
      </w:r>
    </w:p>
    <w:p w:rsidR="007D47F4" w:rsidRPr="007D47F4" w:rsidRDefault="007D47F4" w:rsidP="007D47F4">
      <w:pPr>
        <w:bidi w:val="0"/>
        <w:rPr>
          <w:lang w:val="fr-FR" w:bidi="ar-DZ"/>
        </w:rPr>
      </w:pPr>
      <w:r w:rsidRPr="007D47F4">
        <w:rPr>
          <w:lang w:val="fr-FR" w:bidi="ar-DZ"/>
        </w:rPr>
        <w:t xml:space="preserve"> Pour optimiser le transfert de chaleur, deux configurations pour les échangeurs de chaleur: elliptique et</w:t>
      </w:r>
    </w:p>
    <w:p w:rsidR="002F2D40" w:rsidRPr="007D47F4" w:rsidRDefault="007D47F4" w:rsidP="007D47F4">
      <w:pPr>
        <w:bidi w:val="0"/>
        <w:rPr>
          <w:rFonts w:hint="cs"/>
          <w:lang w:val="fr-FR" w:bidi="ar-DZ"/>
        </w:rPr>
      </w:pPr>
      <w:r w:rsidRPr="007D47F4">
        <w:rPr>
          <w:lang w:val="fr-FR" w:bidi="ar-DZ"/>
        </w:rPr>
        <w:t xml:space="preserve"> </w:t>
      </w:r>
      <w:proofErr w:type="gramStart"/>
      <w:r w:rsidRPr="007D47F4">
        <w:rPr>
          <w:lang w:val="fr-FR" w:bidi="ar-DZ"/>
        </w:rPr>
        <w:t>ailée</w:t>
      </w:r>
      <w:proofErr w:type="gramEnd"/>
      <w:r w:rsidRPr="007D47F4">
        <w:rPr>
          <w:lang w:val="fr-FR" w:bidi="ar-DZ"/>
        </w:rPr>
        <w:t>, avec une référence à l’écoulement classique à travers un faisceau de tubes circulaires, sont proposés.</w:t>
      </w:r>
    </w:p>
    <w:sectPr w:rsidR="002F2D40" w:rsidRPr="007D47F4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7D47F4"/>
    <w:rsid w:val="002F2D40"/>
    <w:rsid w:val="006D5754"/>
    <w:rsid w:val="007D47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F2D40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145</Words>
  <Characters>827</Characters>
  <Application>Microsoft Office Word</Application>
  <DocSecurity>0</DocSecurity>
  <Lines>6</Lines>
  <Paragraphs>1</Paragraphs>
  <ScaleCrop>false</ScaleCrop>
  <Company/>
  <LinksUpToDate>false</LinksUpToDate>
  <CharactersWithSpaces>971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</cp:revision>
  <dcterms:created xsi:type="dcterms:W3CDTF">2015-03-12T10:15:00Z</dcterms:created>
  <dcterms:modified xsi:type="dcterms:W3CDTF">2015-03-12T10:15:00Z</dcterms:modified>
</cp:coreProperties>
</file>