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612A" w:rsidRDefault="00CA5628" w:rsidP="00531FF7">
      <w:pPr>
        <w:rPr>
          <w:sz w:val="22"/>
          <w:szCs w:val="22"/>
          <w:lang w:val="fr-FR"/>
        </w:rPr>
      </w:pPr>
      <w:r>
        <w:rPr>
          <w:noProof/>
          <w:sz w:val="22"/>
          <w:szCs w:val="22"/>
          <w:lang w:val="fr-FR" w:eastAsia="fr-FR"/>
        </w:rPr>
        <w:pict>
          <v:shapetype id="_x0000_t202" coordsize="21600,21600" o:spt="202" path="m,l,21600r21600,l21600,xe">
            <v:stroke joinstyle="miter"/>
            <v:path gradientshapeok="t" o:connecttype="rect"/>
          </v:shapetype>
          <v:shape id="_x0000_s1026" type="#_x0000_t202" style="position:absolute;margin-left:-.4pt;margin-top:4.1pt;width:453.75pt;height:111pt;z-index:251658240">
            <v:textbox style="mso-next-textbox:#_x0000_s1026">
              <w:txbxContent>
                <w:p w:rsidR="006A612A" w:rsidRPr="006A612A" w:rsidRDefault="006A612A" w:rsidP="00CA5628">
                  <w:pPr>
                    <w:jc w:val="center"/>
                    <w:rPr>
                      <w:rFonts w:asciiTheme="majorBidi" w:hAnsiTheme="majorBidi" w:cstheme="majorBidi"/>
                      <w:b/>
                      <w:bCs/>
                      <w:caps/>
                      <w:sz w:val="28"/>
                      <w:szCs w:val="28"/>
                      <w:lang w:val="fr-FR"/>
                    </w:rPr>
                  </w:pPr>
                  <w:r w:rsidRPr="006A612A">
                    <w:rPr>
                      <w:rFonts w:asciiTheme="majorBidi" w:hAnsiTheme="majorBidi" w:cstheme="majorBidi"/>
                      <w:b/>
                      <w:bCs/>
                      <w:caps/>
                      <w:sz w:val="28"/>
                      <w:szCs w:val="28"/>
                      <w:lang w:val="fr-FR"/>
                    </w:rPr>
                    <w:t xml:space="preserve">Analyse </w:t>
                  </w:r>
                  <w:r w:rsidR="00CA5628" w:rsidRPr="00CA5628">
                    <w:rPr>
                      <w:rFonts w:asciiTheme="majorBidi" w:hAnsiTheme="majorBidi" w:cstheme="majorBidi"/>
                      <w:b/>
                      <w:bCs/>
                      <w:caps/>
                      <w:sz w:val="28"/>
                      <w:szCs w:val="28"/>
                      <w:lang w:val="fr-FR"/>
                    </w:rPr>
                    <w:t>des fréquences instantanées</w:t>
                  </w:r>
                  <w:r w:rsidRPr="006A612A">
                    <w:rPr>
                      <w:rFonts w:asciiTheme="majorBidi" w:hAnsiTheme="majorBidi" w:cstheme="majorBidi"/>
                      <w:b/>
                      <w:bCs/>
                      <w:caps/>
                      <w:sz w:val="28"/>
                      <w:szCs w:val="28"/>
                      <w:lang w:val="fr-FR"/>
                    </w:rPr>
                    <w:t xml:space="preserve"> des formants par transformée en ondelettes de Morlet continues complexes</w:t>
                  </w:r>
                  <w:r>
                    <w:rPr>
                      <w:rFonts w:asciiTheme="majorBidi" w:hAnsiTheme="majorBidi" w:cstheme="majorBidi"/>
                      <w:b/>
                      <w:bCs/>
                      <w:caps/>
                      <w:sz w:val="28"/>
                      <w:szCs w:val="28"/>
                      <w:lang w:val="fr-FR"/>
                    </w:rPr>
                    <w:t xml:space="preserve"> *</w:t>
                  </w:r>
                </w:p>
                <w:p w:rsidR="006A612A" w:rsidRDefault="006A612A" w:rsidP="006A612A">
                  <w:pPr>
                    <w:pStyle w:val="NormalIndente"/>
                    <w:jc w:val="center"/>
                    <w:rPr>
                      <w:rFonts w:asciiTheme="majorBidi" w:hAnsiTheme="majorBidi" w:cstheme="majorBidi"/>
                      <w:b/>
                      <w:bCs/>
                      <w:sz w:val="24"/>
                    </w:rPr>
                  </w:pPr>
                  <w:proofErr w:type="spellStart"/>
                  <w:r w:rsidRPr="006A612A">
                    <w:rPr>
                      <w:rFonts w:asciiTheme="majorBidi" w:hAnsiTheme="majorBidi" w:cstheme="majorBidi"/>
                      <w:b/>
                      <w:bCs/>
                      <w:sz w:val="24"/>
                    </w:rPr>
                    <w:t>Aissa</w:t>
                  </w:r>
                  <w:proofErr w:type="spellEnd"/>
                  <w:r w:rsidRPr="006A612A">
                    <w:rPr>
                      <w:rFonts w:asciiTheme="majorBidi" w:hAnsiTheme="majorBidi" w:cstheme="majorBidi"/>
                      <w:b/>
                      <w:bCs/>
                      <w:sz w:val="24"/>
                    </w:rPr>
                    <w:t xml:space="preserve"> AMROUCHE</w:t>
                  </w:r>
                  <w:r>
                    <w:rPr>
                      <w:rFonts w:asciiTheme="majorBidi" w:hAnsiTheme="majorBidi" w:cstheme="majorBidi"/>
                      <w:b/>
                      <w:bCs/>
                      <w:sz w:val="24"/>
                    </w:rPr>
                    <w:t xml:space="preserve"> **</w:t>
                  </w:r>
                </w:p>
                <w:p w:rsidR="006A612A" w:rsidRDefault="006A612A" w:rsidP="006A612A">
                  <w:pPr>
                    <w:pStyle w:val="NormalIndente"/>
                    <w:jc w:val="center"/>
                    <w:rPr>
                      <w:sz w:val="24"/>
                    </w:rPr>
                  </w:pPr>
                  <w:r w:rsidRPr="00E33CFA">
                    <w:rPr>
                      <w:sz w:val="24"/>
                    </w:rPr>
                    <w:t>Laboratoire</w:t>
                  </w:r>
                  <w:r>
                    <w:rPr>
                      <w:sz w:val="24"/>
                    </w:rPr>
                    <w:t xml:space="preserve"> de Communication </w:t>
                  </w:r>
                  <w:r w:rsidRPr="00E33CFA">
                    <w:rPr>
                      <w:sz w:val="24"/>
                    </w:rPr>
                    <w:t>Parlée et Traitement du Signal (LCPTS)</w:t>
                  </w:r>
                  <w:r>
                    <w:rPr>
                      <w:sz w:val="24"/>
                    </w:rPr>
                    <w:t>,</w:t>
                  </w:r>
                </w:p>
                <w:p w:rsidR="006A612A" w:rsidRPr="006A612A" w:rsidRDefault="006A612A" w:rsidP="006A612A">
                  <w:pPr>
                    <w:pStyle w:val="NormalIndente"/>
                    <w:jc w:val="center"/>
                    <w:rPr>
                      <w:rFonts w:asciiTheme="majorBidi" w:hAnsiTheme="majorBidi" w:cstheme="majorBidi"/>
                      <w:b/>
                      <w:bCs/>
                      <w:sz w:val="24"/>
                    </w:rPr>
                  </w:pPr>
                  <w:r w:rsidRPr="00E33CFA">
                    <w:rPr>
                      <w:sz w:val="24"/>
                    </w:rPr>
                    <w:t>Faculté d’Electronique et d’Informatique, USTH</w:t>
                  </w:r>
                  <w:r>
                    <w:rPr>
                      <w:sz w:val="24"/>
                    </w:rPr>
                    <w:t>B,</w:t>
                  </w:r>
                </w:p>
                <w:p w:rsidR="006A612A" w:rsidRPr="006A612A" w:rsidRDefault="006A612A">
                  <w:pPr>
                    <w:rPr>
                      <w:b/>
                      <w:smallCaps/>
                      <w:kern w:val="28"/>
                      <w:sz w:val="28"/>
                      <w:szCs w:val="48"/>
                      <w:lang w:val="fr-FR"/>
                    </w:rPr>
                  </w:pPr>
                </w:p>
              </w:txbxContent>
            </v:textbox>
          </v:shape>
        </w:pict>
      </w:r>
    </w:p>
    <w:p w:rsidR="006A612A" w:rsidRDefault="006A612A" w:rsidP="00531FF7">
      <w:pPr>
        <w:rPr>
          <w:sz w:val="22"/>
          <w:szCs w:val="22"/>
          <w:lang w:val="fr-FR"/>
        </w:rPr>
      </w:pPr>
    </w:p>
    <w:p w:rsidR="006A612A" w:rsidRDefault="006A612A" w:rsidP="00531FF7">
      <w:pPr>
        <w:rPr>
          <w:sz w:val="22"/>
          <w:szCs w:val="22"/>
          <w:lang w:val="fr-FR"/>
        </w:rPr>
      </w:pPr>
    </w:p>
    <w:p w:rsidR="006A612A" w:rsidRDefault="006A612A" w:rsidP="00531FF7">
      <w:pPr>
        <w:rPr>
          <w:sz w:val="22"/>
          <w:szCs w:val="22"/>
          <w:lang w:val="fr-FR"/>
        </w:rPr>
      </w:pPr>
    </w:p>
    <w:p w:rsidR="006A612A" w:rsidRDefault="006A612A" w:rsidP="00531FF7">
      <w:pPr>
        <w:rPr>
          <w:sz w:val="22"/>
          <w:szCs w:val="22"/>
          <w:lang w:val="fr-FR"/>
        </w:rPr>
      </w:pPr>
    </w:p>
    <w:p w:rsidR="006A612A" w:rsidRDefault="006A612A" w:rsidP="00531FF7">
      <w:pPr>
        <w:rPr>
          <w:sz w:val="22"/>
          <w:szCs w:val="22"/>
          <w:lang w:val="fr-FR"/>
        </w:rPr>
      </w:pPr>
    </w:p>
    <w:p w:rsidR="006A612A" w:rsidRDefault="006A612A" w:rsidP="00531FF7">
      <w:pPr>
        <w:rPr>
          <w:sz w:val="22"/>
          <w:szCs w:val="22"/>
          <w:lang w:val="fr-FR"/>
        </w:rPr>
      </w:pPr>
    </w:p>
    <w:p w:rsidR="006A612A" w:rsidRDefault="006A612A" w:rsidP="00531FF7">
      <w:pPr>
        <w:rPr>
          <w:sz w:val="22"/>
          <w:szCs w:val="22"/>
          <w:lang w:val="fr-FR"/>
        </w:rPr>
      </w:pPr>
    </w:p>
    <w:p w:rsidR="006A612A" w:rsidRDefault="006A612A" w:rsidP="00531FF7">
      <w:pPr>
        <w:rPr>
          <w:sz w:val="22"/>
          <w:szCs w:val="22"/>
          <w:lang w:val="fr-FR"/>
        </w:rPr>
      </w:pPr>
    </w:p>
    <w:p w:rsidR="006A612A" w:rsidRDefault="006A612A" w:rsidP="006A612A">
      <w:pPr>
        <w:pStyle w:val="Text"/>
        <w:tabs>
          <w:tab w:val="left" w:pos="1575"/>
        </w:tabs>
        <w:spacing w:before="120"/>
        <w:ind w:firstLine="284"/>
        <w:jc w:val="center"/>
        <w:rPr>
          <w:b/>
          <w:iCs/>
          <w:sz w:val="22"/>
          <w:szCs w:val="22"/>
          <w:lang w:val="fr-FR"/>
        </w:rPr>
      </w:pPr>
      <w:r w:rsidRPr="00531FF7">
        <w:rPr>
          <w:b/>
          <w:iCs/>
          <w:sz w:val="22"/>
          <w:szCs w:val="22"/>
          <w:lang w:val="fr-FR"/>
        </w:rPr>
        <w:t>RESUME</w:t>
      </w:r>
      <w:bookmarkStart w:id="0" w:name="_GoBack"/>
      <w:bookmarkEnd w:id="0"/>
    </w:p>
    <w:p w:rsidR="006A612A" w:rsidRDefault="00CA5628" w:rsidP="006A612A">
      <w:pPr>
        <w:pStyle w:val="NormalIndente"/>
        <w:rPr>
          <w:rFonts w:asciiTheme="majorBidi" w:hAnsiTheme="majorBidi" w:cstheme="majorBidi"/>
          <w:sz w:val="24"/>
        </w:rPr>
      </w:pPr>
      <w:r>
        <w:rPr>
          <w:b/>
          <w:iCs/>
          <w:noProof/>
          <w:szCs w:val="22"/>
        </w:rPr>
        <w:pict>
          <v:shape id="_x0000_s1027" type="#_x0000_t202" style="position:absolute;left:0;text-align:left;margin-left:-.4pt;margin-top:10.5pt;width:453.75pt;height:499.5pt;z-index:251659264">
            <v:textbox>
              <w:txbxContent>
                <w:p w:rsidR="00380E7E" w:rsidRPr="00F36CFA" w:rsidRDefault="00380E7E" w:rsidP="00380E7E">
                  <w:pPr>
                    <w:pStyle w:val="NormalIndente"/>
                    <w:spacing w:line="276" w:lineRule="auto"/>
                    <w:ind w:firstLine="0"/>
                    <w:rPr>
                      <w:rFonts w:asciiTheme="majorBidi" w:hAnsiTheme="majorBidi" w:cstheme="majorBidi"/>
                      <w:color w:val="000000"/>
                      <w:sz w:val="24"/>
                    </w:rPr>
                  </w:pPr>
                  <w:r>
                    <w:rPr>
                      <w:rFonts w:asciiTheme="majorBidi" w:hAnsiTheme="majorBidi" w:cstheme="majorBidi"/>
                      <w:sz w:val="24"/>
                    </w:rPr>
                    <w:tab/>
                  </w:r>
                  <w:r w:rsidRPr="00F36CFA">
                    <w:rPr>
                      <w:rFonts w:asciiTheme="majorBidi" w:hAnsiTheme="majorBidi" w:cstheme="majorBidi"/>
                      <w:sz w:val="24"/>
                    </w:rPr>
                    <w:t>Les formants sont les fréquences instantanées d’énergie maximale du signal de parole.</w:t>
                  </w:r>
                  <w:r w:rsidRPr="00F36CFA">
                    <w:rPr>
                      <w:rFonts w:asciiTheme="majorBidi" w:hAnsiTheme="majorBidi" w:cstheme="majorBidi"/>
                      <w:bCs/>
                      <w:sz w:val="24"/>
                    </w:rPr>
                    <w:t xml:space="preserve"> Ce sont des composants de base des  systèmes de codage de reconnaissance ou de synthèse des signaux. Ils peuvent aussi servir pour des applications spécialisées comme l’aide au </w:t>
                  </w:r>
                  <w:proofErr w:type="spellStart"/>
                  <w:r w:rsidRPr="00F36CFA">
                    <w:rPr>
                      <w:rFonts w:asciiTheme="majorBidi" w:hAnsiTheme="majorBidi" w:cstheme="majorBidi"/>
                      <w:bCs/>
                      <w:sz w:val="24"/>
                    </w:rPr>
                    <w:t>diagnostique</w:t>
                  </w:r>
                  <w:proofErr w:type="spellEnd"/>
                  <w:r w:rsidRPr="00F36CFA">
                    <w:rPr>
                      <w:rFonts w:asciiTheme="majorBidi" w:hAnsiTheme="majorBidi" w:cstheme="majorBidi"/>
                      <w:bCs/>
                      <w:sz w:val="24"/>
                    </w:rPr>
                    <w:t xml:space="preserve"> médical (pour des pathologies du larynx, par  analyse du signal vocal). Vu leur importance grandissante, les formants font l’objet de beaucoup de travaux. La difficulté dans le calcul des formant</w:t>
                  </w:r>
                  <w:r>
                    <w:rPr>
                      <w:rFonts w:asciiTheme="majorBidi" w:hAnsiTheme="majorBidi" w:cstheme="majorBidi"/>
                      <w:bCs/>
                      <w:sz w:val="24"/>
                    </w:rPr>
                    <w:t xml:space="preserve">s, est liée  en grande partie </w:t>
                  </w:r>
                  <w:proofErr w:type="gramStart"/>
                  <w:r>
                    <w:rPr>
                      <w:rFonts w:asciiTheme="majorBidi" w:hAnsiTheme="majorBidi" w:cstheme="majorBidi"/>
                      <w:bCs/>
                      <w:sz w:val="24"/>
                    </w:rPr>
                    <w:t xml:space="preserve">à </w:t>
                  </w:r>
                  <w:r w:rsidRPr="00F36CFA">
                    <w:rPr>
                      <w:rFonts w:asciiTheme="majorBidi" w:hAnsiTheme="majorBidi" w:cstheme="majorBidi"/>
                      <w:bCs/>
                      <w:sz w:val="24"/>
                    </w:rPr>
                    <w:t>la</w:t>
                  </w:r>
                  <w:proofErr w:type="gramEnd"/>
                  <w:r w:rsidRPr="00F36CFA">
                    <w:rPr>
                      <w:rFonts w:asciiTheme="majorBidi" w:hAnsiTheme="majorBidi" w:cstheme="majorBidi"/>
                      <w:bCs/>
                      <w:sz w:val="24"/>
                    </w:rPr>
                    <w:t xml:space="preserve"> non stationnarité du signal de parole. </w:t>
                  </w:r>
                  <w:r w:rsidRPr="00F36CFA">
                    <w:rPr>
                      <w:rFonts w:asciiTheme="majorBidi" w:hAnsiTheme="majorBidi" w:cstheme="majorBidi"/>
                      <w:color w:val="000000"/>
                      <w:sz w:val="24"/>
                    </w:rPr>
                    <w:t xml:space="preserve">Les représentations temps-fréquence (comme la transformée en ondelettes continues) ont connu un formidable essor ces 30 dernières années avec l’évolution très rapide des capacités de calcul des ordinateurs. Ces représentations sont adaptées aux signaux présentant un contenu fréquentiel qui varie au cours du temps (ce qui est le cas du signal de parole). Elles fournissent une représentation conjointe en temps et en fréquence, contrairement à la transformée de Fourier qui représente sous forme uniquement fréquentielle l’information contenue dans un signal temporel, d’où l’inconvénient de la perte de la chronologie des évènements. </w:t>
                  </w:r>
                </w:p>
                <w:p w:rsidR="00380E7E" w:rsidRDefault="00380E7E" w:rsidP="00380E7E">
                  <w:pPr>
                    <w:adjustRightInd w:val="0"/>
                    <w:spacing w:line="276" w:lineRule="auto"/>
                    <w:jc w:val="both"/>
                    <w:rPr>
                      <w:rFonts w:asciiTheme="majorBidi" w:hAnsiTheme="majorBidi" w:cstheme="majorBidi"/>
                      <w:sz w:val="24"/>
                      <w:szCs w:val="24"/>
                      <w:lang w:val="fr-FR"/>
                    </w:rPr>
                  </w:pPr>
                  <w:r w:rsidRPr="00F36CFA">
                    <w:rPr>
                      <w:rFonts w:asciiTheme="majorBidi" w:hAnsiTheme="majorBidi" w:cstheme="majorBidi"/>
                      <w:sz w:val="24"/>
                      <w:szCs w:val="24"/>
                      <w:lang w:val="fr-FR"/>
                    </w:rPr>
                    <w:t xml:space="preserve">La transformation en ondelettes reprend la même idée que la transformation de Fourier en adoptant une approche multi-résolution : si nous regardons un signal avec une large fenêtre, nous pourrons distinguer des détails grossiers. De façon similaire, des détails de plus en plus petits pourront être observés en raccourcissant la taille de la fenêtre. L'objectif de l'analyse en ondelettes est donc de réaliser une sorte de microscope mathématique réglable. Dans cette étude, nous avons développé une méthode de détermination de la variation instantanée des fréquences formantiques du signal de parole basée sur la transformée en ondelettes continues complexes. Le principe de la méthode est l’exploitation de la phase des coefficients de la transformation pour l’extraction de la fréquence instantanée en utilisant une ondelette continue complexe analytique. </w:t>
                  </w:r>
                </w:p>
                <w:p w:rsidR="00380E7E" w:rsidRPr="00380E7E" w:rsidRDefault="00380E7E" w:rsidP="00380E7E">
                  <w:pPr>
                    <w:adjustRightInd w:val="0"/>
                    <w:spacing w:line="276" w:lineRule="auto"/>
                    <w:ind w:firstLine="709"/>
                    <w:jc w:val="both"/>
                    <w:rPr>
                      <w:rFonts w:asciiTheme="majorBidi" w:hAnsiTheme="majorBidi" w:cstheme="majorBidi"/>
                      <w:sz w:val="24"/>
                      <w:szCs w:val="24"/>
                      <w:lang w:val="fr-FR"/>
                    </w:rPr>
                  </w:pPr>
                  <w:r w:rsidRPr="00F36CFA">
                    <w:rPr>
                      <w:rFonts w:asciiTheme="majorBidi" w:hAnsiTheme="majorBidi" w:cstheme="majorBidi"/>
                      <w:sz w:val="24"/>
                      <w:szCs w:val="24"/>
                      <w:lang w:val="fr-FR"/>
                    </w:rPr>
                    <w:t xml:space="preserve">L’application de la méthode au signal de parole est réalisée en tenant compte des caractéristiques acoustiques du ce signal. Nous avons procédé en premier à l’ajustement des paramètres de la méthode à partir de  trois voyelles (/a/, /i/, /u/)  obtenues à l’aide d’un synthétiseur à formants de Klatt, puis nous avons élargi l’application à des signaux réels de parole (voyelles isolées, puis syllabes, mots). Les résultats représentés sur un spectrogramme ont été comparés à ceux obtenus à l’aide d’une méthode classique (LPC). </w:t>
                  </w:r>
                  <w:r>
                    <w:rPr>
                      <w:rFonts w:asciiTheme="majorBidi" w:hAnsiTheme="majorBidi" w:cstheme="majorBidi"/>
                      <w:sz w:val="24"/>
                      <w:szCs w:val="24"/>
                      <w:lang w:val="fr-FR"/>
                    </w:rPr>
                    <w:t>Ils</w:t>
                  </w:r>
                  <w:r w:rsidRPr="00380E7E">
                    <w:rPr>
                      <w:rFonts w:asciiTheme="majorBidi" w:hAnsiTheme="majorBidi" w:cstheme="majorBidi"/>
                      <w:sz w:val="24"/>
                      <w:szCs w:val="24"/>
                      <w:lang w:val="fr-FR"/>
                    </w:rPr>
                    <w:t xml:space="preserve"> ont été jugés satisfaisants.</w:t>
                  </w:r>
                </w:p>
                <w:p w:rsidR="00380E7E" w:rsidRDefault="00380E7E" w:rsidP="00380E7E">
                  <w:pPr>
                    <w:rPr>
                      <w:sz w:val="22"/>
                      <w:szCs w:val="22"/>
                      <w:lang w:val="fr-FR"/>
                    </w:rPr>
                  </w:pPr>
                </w:p>
                <w:p w:rsidR="00380E7E" w:rsidRPr="006A612A" w:rsidRDefault="00380E7E" w:rsidP="00380E7E">
                  <w:pPr>
                    <w:rPr>
                      <w:b/>
                      <w:smallCaps/>
                      <w:kern w:val="28"/>
                      <w:sz w:val="28"/>
                      <w:szCs w:val="48"/>
                      <w:lang w:val="fr-FR"/>
                    </w:rPr>
                  </w:pPr>
                </w:p>
              </w:txbxContent>
            </v:textbox>
          </v:shape>
        </w:pict>
      </w:r>
    </w:p>
    <w:p w:rsidR="006A612A" w:rsidRDefault="006A612A"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531FF7">
      <w:pPr>
        <w:rPr>
          <w:sz w:val="22"/>
          <w:szCs w:val="22"/>
          <w:lang w:val="fr-FR"/>
        </w:rPr>
      </w:pPr>
    </w:p>
    <w:p w:rsidR="00380E7E" w:rsidRDefault="00380E7E" w:rsidP="006A612A">
      <w:pPr>
        <w:rPr>
          <w:sz w:val="22"/>
          <w:szCs w:val="22"/>
          <w:lang w:val="fr-FR"/>
        </w:rPr>
      </w:pPr>
    </w:p>
    <w:p w:rsidR="00380E7E" w:rsidRDefault="00380E7E" w:rsidP="006A612A">
      <w:pPr>
        <w:rPr>
          <w:sz w:val="22"/>
          <w:szCs w:val="22"/>
          <w:lang w:val="fr-FR"/>
        </w:rPr>
      </w:pPr>
    </w:p>
    <w:p w:rsidR="006A612A" w:rsidRPr="00380E7E" w:rsidRDefault="006A612A" w:rsidP="006A612A">
      <w:pPr>
        <w:rPr>
          <w:rFonts w:asciiTheme="majorBidi" w:hAnsiTheme="majorBidi" w:cstheme="majorBidi"/>
          <w:b/>
          <w:bCs/>
          <w:sz w:val="24"/>
          <w:szCs w:val="24"/>
          <w:lang w:val="fr-FR"/>
        </w:rPr>
      </w:pPr>
      <w:r w:rsidRPr="00380E7E">
        <w:rPr>
          <w:rFonts w:asciiTheme="majorBidi" w:hAnsiTheme="majorBidi" w:cstheme="majorBidi"/>
          <w:b/>
          <w:bCs/>
          <w:sz w:val="24"/>
          <w:szCs w:val="24"/>
          <w:lang w:val="fr-FR"/>
        </w:rPr>
        <w:t>* Mémoire de Magister en Electronique : Option Communication Parlée.</w:t>
      </w:r>
    </w:p>
    <w:p w:rsidR="006A612A" w:rsidRPr="00380E7E" w:rsidRDefault="006A612A" w:rsidP="00380E7E">
      <w:pPr>
        <w:rPr>
          <w:rFonts w:asciiTheme="majorBidi" w:hAnsiTheme="majorBidi" w:cstheme="majorBidi"/>
          <w:b/>
          <w:bCs/>
          <w:sz w:val="24"/>
          <w:szCs w:val="24"/>
          <w:lang w:val="fr-FR"/>
        </w:rPr>
      </w:pPr>
      <w:r w:rsidRPr="00380E7E">
        <w:rPr>
          <w:rFonts w:asciiTheme="majorBidi" w:hAnsiTheme="majorBidi" w:cstheme="majorBidi"/>
          <w:b/>
          <w:bCs/>
          <w:sz w:val="24"/>
          <w:szCs w:val="24"/>
          <w:lang w:val="fr-FR"/>
        </w:rPr>
        <w:t>**Direct</w:t>
      </w:r>
      <w:r w:rsidR="00380E7E" w:rsidRPr="00380E7E">
        <w:rPr>
          <w:rFonts w:asciiTheme="majorBidi" w:hAnsiTheme="majorBidi" w:cstheme="majorBidi"/>
          <w:b/>
          <w:bCs/>
          <w:sz w:val="24"/>
          <w:szCs w:val="24"/>
          <w:lang w:val="fr-FR"/>
        </w:rPr>
        <w:t>rice</w:t>
      </w:r>
      <w:r w:rsidRPr="00380E7E">
        <w:rPr>
          <w:rFonts w:asciiTheme="majorBidi" w:hAnsiTheme="majorBidi" w:cstheme="majorBidi"/>
          <w:b/>
          <w:bCs/>
          <w:sz w:val="24"/>
          <w:szCs w:val="24"/>
          <w:lang w:val="fr-FR"/>
        </w:rPr>
        <w:t xml:space="preserve"> de Thèse : </w:t>
      </w:r>
      <w:r w:rsidR="00380E7E" w:rsidRPr="00380E7E">
        <w:rPr>
          <w:rFonts w:asciiTheme="majorBidi" w:hAnsiTheme="majorBidi" w:cstheme="majorBidi"/>
          <w:b/>
          <w:bCs/>
          <w:sz w:val="24"/>
          <w:szCs w:val="24"/>
          <w:lang w:val="fr-FR"/>
        </w:rPr>
        <w:t>Dr Leila Falek</w:t>
      </w:r>
      <w:r w:rsidRPr="00380E7E">
        <w:rPr>
          <w:rFonts w:asciiTheme="majorBidi" w:hAnsiTheme="majorBidi" w:cstheme="majorBidi"/>
          <w:b/>
          <w:bCs/>
          <w:sz w:val="24"/>
          <w:szCs w:val="24"/>
          <w:lang w:val="fr-FR"/>
        </w:rPr>
        <w:t>, Maitre de Conférences A, FEI-USTHB.</w:t>
      </w:r>
    </w:p>
    <w:p w:rsidR="006A612A" w:rsidRDefault="006A612A" w:rsidP="006A612A">
      <w:pPr>
        <w:rPr>
          <w:sz w:val="22"/>
          <w:szCs w:val="22"/>
          <w:lang w:val="fr-FR"/>
        </w:rPr>
      </w:pPr>
    </w:p>
    <w:sectPr w:rsidR="006A612A" w:rsidSect="006A612A">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7E0B" w:rsidRDefault="00627E0B" w:rsidP="00531FF7">
      <w:r>
        <w:separator/>
      </w:r>
    </w:p>
  </w:endnote>
  <w:endnote w:type="continuationSeparator" w:id="0">
    <w:p w:rsidR="00627E0B" w:rsidRDefault="00627E0B" w:rsidP="00531F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imes">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7E0B" w:rsidRDefault="00627E0B" w:rsidP="00531FF7">
      <w:r>
        <w:separator/>
      </w:r>
    </w:p>
  </w:footnote>
  <w:footnote w:type="continuationSeparator" w:id="0">
    <w:p w:rsidR="00627E0B" w:rsidRDefault="00627E0B" w:rsidP="00531F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31FF7"/>
    <w:rsid w:val="000257FB"/>
    <w:rsid w:val="00100AA1"/>
    <w:rsid w:val="00217045"/>
    <w:rsid w:val="00250800"/>
    <w:rsid w:val="0025757E"/>
    <w:rsid w:val="00367778"/>
    <w:rsid w:val="00380E7E"/>
    <w:rsid w:val="00531FF7"/>
    <w:rsid w:val="005E349E"/>
    <w:rsid w:val="00627E0B"/>
    <w:rsid w:val="006A612A"/>
    <w:rsid w:val="007F3ACF"/>
    <w:rsid w:val="009233A8"/>
    <w:rsid w:val="00934184"/>
    <w:rsid w:val="00986AF5"/>
    <w:rsid w:val="00A743C1"/>
    <w:rsid w:val="00B02CD4"/>
    <w:rsid w:val="00BD7AD7"/>
    <w:rsid w:val="00CA5628"/>
    <w:rsid w:val="00D86BA5"/>
    <w:rsid w:val="00DC4C85"/>
    <w:rsid w:val="00DE5010"/>
    <w:rsid w:val="00E73A7D"/>
    <w:rsid w:val="00EF4B56"/>
    <w:rsid w:val="00FA29A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FF7"/>
    <w:pPr>
      <w:autoSpaceDE w:val="0"/>
      <w:autoSpaceDN w:val="0"/>
      <w:spacing w:line="240" w:lineRule="auto"/>
    </w:pPr>
    <w:rPr>
      <w:rFonts w:ascii="Times New Roman" w:eastAsia="Times New Roman" w:hAnsi="Times New Roman" w:cs="Times New Roman"/>
      <w:sz w:val="20"/>
      <w:szCs w:val="20"/>
      <w:lang w:val="en-US"/>
    </w:rPr>
  </w:style>
  <w:style w:type="paragraph" w:styleId="Titre4">
    <w:name w:val="heading 4"/>
    <w:basedOn w:val="Normal"/>
    <w:next w:val="Retraitnormal"/>
    <w:link w:val="Titre4Car"/>
    <w:qFormat/>
    <w:rsid w:val="00100AA1"/>
    <w:pPr>
      <w:widowControl w:val="0"/>
      <w:autoSpaceDE/>
      <w:autoSpaceDN/>
      <w:ind w:left="354"/>
      <w:outlineLvl w:val="3"/>
    </w:pPr>
    <w:rPr>
      <w:sz w:val="24"/>
      <w:u w:val="single"/>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
    <w:name w:val="Text"/>
    <w:basedOn w:val="Normal"/>
    <w:rsid w:val="00531FF7"/>
    <w:pPr>
      <w:widowControl w:val="0"/>
      <w:spacing w:line="252" w:lineRule="auto"/>
      <w:ind w:firstLine="202"/>
      <w:jc w:val="both"/>
    </w:pPr>
  </w:style>
  <w:style w:type="paragraph" w:styleId="Titre">
    <w:name w:val="Title"/>
    <w:basedOn w:val="Normal"/>
    <w:next w:val="Normal"/>
    <w:link w:val="TitreCar"/>
    <w:qFormat/>
    <w:rsid w:val="00531FF7"/>
    <w:pPr>
      <w:framePr w:w="9360" w:hSpace="187" w:vSpace="187" w:wrap="notBeside" w:vAnchor="text" w:hAnchor="page" w:xAlign="center" w:y="1"/>
      <w:jc w:val="center"/>
    </w:pPr>
    <w:rPr>
      <w:kern w:val="28"/>
      <w:sz w:val="48"/>
      <w:szCs w:val="48"/>
    </w:rPr>
  </w:style>
  <w:style w:type="character" w:customStyle="1" w:styleId="TitreCar">
    <w:name w:val="Titre Car"/>
    <w:basedOn w:val="Policepardfaut"/>
    <w:link w:val="Titre"/>
    <w:rsid w:val="00531FF7"/>
    <w:rPr>
      <w:rFonts w:ascii="Times New Roman" w:eastAsia="Times New Roman" w:hAnsi="Times New Roman" w:cs="Times New Roman"/>
      <w:kern w:val="28"/>
      <w:sz w:val="48"/>
      <w:szCs w:val="48"/>
      <w:lang w:val="en-US"/>
    </w:rPr>
  </w:style>
  <w:style w:type="paragraph" w:styleId="Notedebasdepage">
    <w:name w:val="footnote text"/>
    <w:basedOn w:val="Normal"/>
    <w:link w:val="NotedebasdepageCar"/>
    <w:semiHidden/>
    <w:rsid w:val="00531FF7"/>
    <w:pPr>
      <w:ind w:firstLine="202"/>
      <w:jc w:val="both"/>
    </w:pPr>
    <w:rPr>
      <w:sz w:val="16"/>
      <w:szCs w:val="16"/>
    </w:rPr>
  </w:style>
  <w:style w:type="character" w:customStyle="1" w:styleId="NotedebasdepageCar">
    <w:name w:val="Note de bas de page Car"/>
    <w:basedOn w:val="Policepardfaut"/>
    <w:link w:val="Notedebasdepage"/>
    <w:semiHidden/>
    <w:rsid w:val="00531FF7"/>
    <w:rPr>
      <w:rFonts w:ascii="Times New Roman" w:eastAsia="Times New Roman" w:hAnsi="Times New Roman" w:cs="Times New Roman"/>
      <w:sz w:val="16"/>
      <w:szCs w:val="16"/>
      <w:lang w:val="en-US"/>
    </w:rPr>
  </w:style>
  <w:style w:type="paragraph" w:styleId="En-tte">
    <w:name w:val="header"/>
    <w:basedOn w:val="Normal"/>
    <w:link w:val="En-tteCar"/>
    <w:uiPriority w:val="99"/>
    <w:semiHidden/>
    <w:unhideWhenUsed/>
    <w:rsid w:val="00531FF7"/>
    <w:pPr>
      <w:tabs>
        <w:tab w:val="center" w:pos="4536"/>
        <w:tab w:val="right" w:pos="9072"/>
      </w:tabs>
    </w:pPr>
  </w:style>
  <w:style w:type="character" w:customStyle="1" w:styleId="En-tteCar">
    <w:name w:val="En-tête Car"/>
    <w:basedOn w:val="Policepardfaut"/>
    <w:link w:val="En-tte"/>
    <w:uiPriority w:val="99"/>
    <w:semiHidden/>
    <w:rsid w:val="00531FF7"/>
    <w:rPr>
      <w:rFonts w:ascii="Times New Roman" w:eastAsia="Times New Roman" w:hAnsi="Times New Roman" w:cs="Times New Roman"/>
      <w:sz w:val="20"/>
      <w:szCs w:val="20"/>
      <w:lang w:val="en-US"/>
    </w:rPr>
  </w:style>
  <w:style w:type="paragraph" w:styleId="Pieddepage">
    <w:name w:val="footer"/>
    <w:basedOn w:val="Normal"/>
    <w:link w:val="PieddepageCar"/>
    <w:uiPriority w:val="99"/>
    <w:semiHidden/>
    <w:unhideWhenUsed/>
    <w:rsid w:val="00531FF7"/>
    <w:pPr>
      <w:tabs>
        <w:tab w:val="center" w:pos="4536"/>
        <w:tab w:val="right" w:pos="9072"/>
      </w:tabs>
    </w:pPr>
  </w:style>
  <w:style w:type="character" w:customStyle="1" w:styleId="PieddepageCar">
    <w:name w:val="Pied de page Car"/>
    <w:basedOn w:val="Policepardfaut"/>
    <w:link w:val="Pieddepage"/>
    <w:uiPriority w:val="99"/>
    <w:semiHidden/>
    <w:rsid w:val="00531FF7"/>
    <w:rPr>
      <w:rFonts w:ascii="Times New Roman" w:eastAsia="Times New Roman" w:hAnsi="Times New Roman" w:cs="Times New Roman"/>
      <w:sz w:val="20"/>
      <w:szCs w:val="20"/>
      <w:lang w:val="en-US"/>
    </w:rPr>
  </w:style>
  <w:style w:type="character" w:customStyle="1" w:styleId="Titre4Car">
    <w:name w:val="Titre 4 Car"/>
    <w:basedOn w:val="Policepardfaut"/>
    <w:link w:val="Titre4"/>
    <w:rsid w:val="00100AA1"/>
    <w:rPr>
      <w:rFonts w:ascii="Times New Roman" w:eastAsia="Times New Roman" w:hAnsi="Times New Roman" w:cs="Times New Roman"/>
      <w:sz w:val="24"/>
      <w:szCs w:val="20"/>
      <w:u w:val="single"/>
      <w:lang w:eastAsia="fr-FR"/>
    </w:rPr>
  </w:style>
  <w:style w:type="paragraph" w:styleId="Retraitnormal">
    <w:name w:val="Normal Indent"/>
    <w:basedOn w:val="Normal"/>
    <w:uiPriority w:val="99"/>
    <w:semiHidden/>
    <w:unhideWhenUsed/>
    <w:rsid w:val="00100AA1"/>
    <w:pPr>
      <w:ind w:left="708"/>
    </w:pPr>
  </w:style>
  <w:style w:type="paragraph" w:customStyle="1" w:styleId="NormalIndente">
    <w:name w:val="NormalIndente"/>
    <w:basedOn w:val="Normal"/>
    <w:rsid w:val="006A612A"/>
    <w:pPr>
      <w:autoSpaceDE/>
      <w:autoSpaceDN/>
      <w:spacing w:before="60"/>
      <w:ind w:firstLine="357"/>
      <w:jc w:val="both"/>
    </w:pPr>
    <w:rPr>
      <w:rFonts w:ascii="Times" w:hAnsi="Times"/>
      <w:sz w:val="22"/>
      <w:szCs w:val="24"/>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1</Pages>
  <Words>31</Words>
  <Characters>174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TOSHIBA</Company>
  <LinksUpToDate>false</LinksUpToDate>
  <CharactersWithSpaces>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amrouche</dc:creator>
  <cp:lastModifiedBy>AISSA</cp:lastModifiedBy>
  <cp:revision>8</cp:revision>
  <dcterms:created xsi:type="dcterms:W3CDTF">2010-10-06T13:52:00Z</dcterms:created>
  <dcterms:modified xsi:type="dcterms:W3CDTF">2011-05-22T09:18:00Z</dcterms:modified>
</cp:coreProperties>
</file>