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450" w:rsidRDefault="00130450" w:rsidP="00130450">
      <w:r>
        <w:t>L'objectif de ce travail est l'étude des effets de la pression d'hydrogène et de la température de dépôt sur les propriétés physicochimiques, optiques et électriques du carbure de silicium amorphe hydrogéné préparé en couches minces par pulvérisation DC magnétron.</w:t>
      </w:r>
    </w:p>
    <w:p w:rsidR="00130450" w:rsidRDefault="00130450" w:rsidP="00130450">
      <w:r>
        <w:t>Les couches étudiées sont élaborées puis caractérisées par absorption infrarouge (FT-IR), par transmission optique ainsi que par des mesures électriques.</w:t>
      </w:r>
    </w:p>
    <w:p w:rsidR="003A7D37" w:rsidRDefault="00130450" w:rsidP="00130450">
      <w:r>
        <w:t>Les mesures d'absorption IR montrent que l'introduction même en petite quantité du carbone modifie fortement le spectre d'absorption IR. Elles montrent aussi que la formation de la liaison Si-H tend à défavoriser la formation de la liaison Si-C. Les mesures optiques montrent quant à elles que l'introduction du carbone accroit notablement le gap optique comparé à celui du a-Si :H pur. Ce dernier tend à augmenter avec le contenu en hydrogène par "effets alliage". Cette augmentation demeure cependant très faible comparée à celle obtenue sur le a-Si :H pur. Le carbone semble donc avoir une plus grande influence sur le gap optique que l'hydrogène figeant la structure et gênant ce dernier dans son rôle de réorganisation de la densité d'états au voisinage des bords des bandes étendus. Il s'ensuit que les couches de a-SiC :H sont beaucoup moins photoconductrices que le a-Si :H pur. En effet les meilleurs écarts entre conductivité sous une lumière blanche et celle sous obscurité peuvent atteindre une décade alors que cet écart peut dépasser sans difficultés cinq décades dans le a-Si :H pur.</w:t>
      </w:r>
    </w:p>
    <w:sectPr w:rsidR="003A7D37" w:rsidSect="003A7D3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130450"/>
    <w:rsid w:val="00130450"/>
    <w:rsid w:val="003A7D3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D3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233</Words>
  <Characters>1285</Characters>
  <Application>Microsoft Office Word</Application>
  <DocSecurity>0</DocSecurity>
  <Lines>10</Lines>
  <Paragraphs>3</Paragraphs>
  <ScaleCrop>false</ScaleCrop>
  <Company/>
  <LinksUpToDate>false</LinksUpToDate>
  <CharactersWithSpaces>1515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2015-01-15T10:28:00Z</dcterms:created>
  <dcterms:modified xsi:type="dcterms:W3CDTF">2015-01-15T10:28:00Z</dcterms:modified>
</cp:coreProperties>
</file>