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5163" w:rsidRDefault="005F4CB4" w:rsidP="005F4CB4">
      <w:r>
        <w:t xml:space="preserve">Dans cette thèse, nous nous sommes intéressés à l'étude des codes correcteurs auto-duaux sur les anneaux principaux   finis. Nous avons établi des conditions nécessaires et suffisantes pour l'existence des codes cycliques auto-duaux sur ces  anneaux et nous  avonsdonnéunenouvelleconstructiondecescodes.Enutilisantlespropriétésdescodes </w:t>
      </w:r>
      <w:proofErr w:type="spellStart"/>
      <w:r>
        <w:t>duadiques</w:t>
      </w:r>
      <w:proofErr w:type="spellEnd"/>
      <w:r>
        <w:t xml:space="preserve">, nous  avons trouvé une famille infinie de codes cycliques auto-duaux sur les corps finis de caractéristique 2. La généralisation  de cette définition aux anneaux finis nous a permis de trouver une autre famille infinie de codes auto-duaux définis sur les  anneaux. Nous avons prouvé qu'il n'existe pas de codes cycliques libres auto-duaux sur les anneaux de caractéristique  impaire comme nous avons calculé le nombre de codes cycliques ainsi que le nombre de codes cycliques auto-duaux sur  ces anneaux. Nous avons montré qu'il n'existe pas de codes cycliques auto-duaux sur ces anneaux dont l'idéal maximal a  pour générateur un élément qui a pour indice de </w:t>
      </w:r>
      <w:proofErr w:type="spellStart"/>
      <w:r>
        <w:t>nilpotence</w:t>
      </w:r>
      <w:proofErr w:type="spellEnd"/>
      <w:r>
        <w:t xml:space="preserve"> un entier impair. Nous avons généralisé ce résultat aux  anneaux principaux dont au moins un idéal maximal a pour indice de stabilité un entier impair. Bien que notre travail ait  principalement une motivation théorique, on peut espérer que cette étude servira de base sur laquelle des résultats en  théorie de l'information peuvent être établis, comme de nombreuses perspectives sont possibles pour l'étendre.</w:t>
      </w:r>
    </w:p>
    <w:sectPr w:rsidR="002D5163" w:rsidSect="002D5163">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F4CB4"/>
    <w:rsid w:val="002D5163"/>
    <w:rsid w:val="005F4CB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516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219</Words>
  <Characters>1210</Characters>
  <Application>Microsoft Office Word</Application>
  <DocSecurity>0</DocSecurity>
  <Lines>10</Lines>
  <Paragraphs>2</Paragraphs>
  <ScaleCrop>false</ScaleCrop>
  <Company/>
  <LinksUpToDate>false</LinksUpToDate>
  <CharactersWithSpaces>1427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2014-12-08T08:39:00Z</dcterms:created>
  <dcterms:modified xsi:type="dcterms:W3CDTF">2014-12-08T08:40:00Z</dcterms:modified>
</cp:coreProperties>
</file>