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74B49" w:rsidRDefault="00C74B49" w:rsidP="007546BE">
      <w:pPr>
        <w:kinsoku w:val="0"/>
        <w:overflowPunct w:val="0"/>
        <w:autoSpaceDE w:val="0"/>
        <w:autoSpaceDN w:val="0"/>
        <w:bidi w:val="0"/>
        <w:adjustRightInd w:val="0"/>
        <w:spacing w:after="0" w:line="200" w:lineRule="exact"/>
        <w:rPr>
          <w:rFonts w:ascii="Times New Roman" w:hAnsi="Times New Roman" w:cs="Times New Roman"/>
          <w:sz w:val="28"/>
          <w:szCs w:val="28"/>
        </w:rPr>
      </w:pPr>
    </w:p>
    <w:p w:rsidR="005D6A70" w:rsidRDefault="005D6A70" w:rsidP="00C74B49">
      <w:pPr>
        <w:bidi w:val="0"/>
        <w:rPr>
          <w:rFonts w:ascii="Times New Roman" w:hAnsi="Times New Roman" w:cs="Times New Roman"/>
          <w:sz w:val="28"/>
          <w:szCs w:val="28"/>
        </w:rPr>
      </w:pPr>
    </w:p>
    <w:p w:rsidR="00A61AB7" w:rsidRPr="00A61AB7" w:rsidRDefault="00A61AB7" w:rsidP="00A61AB7">
      <w:pPr>
        <w:bidi w:val="0"/>
        <w:rPr>
          <w:rFonts w:ascii="Times New Roman" w:hAnsi="Times New Roman" w:cs="Times New Roman"/>
          <w:sz w:val="28"/>
          <w:szCs w:val="28"/>
        </w:rPr>
      </w:pPr>
      <w:r w:rsidRPr="00A61AB7">
        <w:rPr>
          <w:rFonts w:ascii="Times New Roman" w:hAnsi="Times New Roman" w:cs="Times New Roman"/>
          <w:sz w:val="28"/>
          <w:szCs w:val="28"/>
        </w:rPr>
        <w:t>Notre travail contribue à une meilleure connaissance de l'état morphologique et ultrastructural de l'axe adrénocorticotrope chez le rat des sables (Psammomys obesus) normal puis rendu obèse et diabétique  par un régime hypercalorique en comparaison avec celui du rat Wistar normal et rendu insulinoprive par un agent diabétogène : la streptozotocine.</w:t>
      </w:r>
    </w:p>
    <w:p w:rsidR="00A61AB7" w:rsidRPr="00A61AB7" w:rsidRDefault="00A61AB7" w:rsidP="00A61AB7">
      <w:pPr>
        <w:bidi w:val="0"/>
        <w:rPr>
          <w:rFonts w:ascii="Times New Roman" w:hAnsi="Times New Roman" w:cs="Times New Roman"/>
          <w:sz w:val="28"/>
          <w:szCs w:val="28"/>
        </w:rPr>
      </w:pPr>
      <w:r w:rsidRPr="00A61AB7">
        <w:rPr>
          <w:rFonts w:ascii="Times New Roman" w:hAnsi="Times New Roman" w:cs="Times New Roman"/>
          <w:sz w:val="28"/>
          <w:szCs w:val="28"/>
        </w:rPr>
        <w:t>Il n'est pas superflu d'insister sur l'extrême sensibilité du rat des sables à l'action du régime standard de laboratoire, qui le rend particulièrement remarquable et le singularise de l'autre modèle expérimental étudié. Les différents stades de l'évolution du syndrome diabétique bien standardisés, présentent des analogies avec ceux du diabète humain.</w:t>
      </w:r>
    </w:p>
    <w:p w:rsidR="00A61AB7" w:rsidRPr="00A61AB7" w:rsidRDefault="00A61AB7" w:rsidP="00A61AB7">
      <w:pPr>
        <w:bidi w:val="0"/>
        <w:rPr>
          <w:rFonts w:ascii="Times New Roman" w:hAnsi="Times New Roman" w:cs="Times New Roman"/>
          <w:sz w:val="28"/>
          <w:szCs w:val="28"/>
        </w:rPr>
      </w:pPr>
      <w:r w:rsidRPr="00A61AB7">
        <w:rPr>
          <w:rFonts w:ascii="Times New Roman" w:hAnsi="Times New Roman" w:cs="Times New Roman"/>
          <w:sz w:val="28"/>
          <w:szCs w:val="28"/>
        </w:rPr>
        <w:t>Chez le rat des sables, l'hypercorticisme résulte d'une hypertrophie des zones fasciculées et réticulées. Certaines cellules de ces deux zones hypertrophiées en apparence à l'échelle microscopie photonique, d'autres sont riches en lipides ou en grains de lipofuschines et présentent des altérations membranaires et d'intenses vacuolisations. Les  importants dépôts lipidiques au niveau de la zone réticulée  représentent un résultat original chez cette espèce, ils reflètent un dysfonctionnement de la glande surrénale et conduisent à invoquer un rôle potentialisateur du cortisol et des androgènes à l'égard de l'action diabétogène du régime standard de laboratoire.</w:t>
      </w:r>
    </w:p>
    <w:p w:rsidR="00A61AB7" w:rsidRPr="00A61AB7" w:rsidRDefault="00A61AB7" w:rsidP="00A61AB7">
      <w:pPr>
        <w:bidi w:val="0"/>
        <w:rPr>
          <w:rFonts w:ascii="Times New Roman" w:hAnsi="Times New Roman" w:cs="Times New Roman"/>
          <w:sz w:val="28"/>
          <w:szCs w:val="28"/>
        </w:rPr>
      </w:pPr>
      <w:r w:rsidRPr="00A61AB7">
        <w:rPr>
          <w:rFonts w:ascii="Times New Roman" w:hAnsi="Times New Roman" w:cs="Times New Roman"/>
          <w:sz w:val="28"/>
          <w:szCs w:val="28"/>
        </w:rPr>
        <w:t xml:space="preserve">Chez le rat Wistar streptozotocé, il existe une corrélation entre les désordres métaboliques et les altérations structurales. A la première semaine de traitement, l'hyperglycémie prononcée, coïncide avec l'hyperactivité et le début des désorganisations cellulaires.   A la deuxième semaine l'hyperglycémie exagérée et corrélée à une forte dégranulation des cellules surrénaliennes ; et enfin à la troisième semaine, l'amélioration de la glycémie se traduit sur le plan structural des cellules par leur regranulation et reprise de leur activité. </w:t>
      </w:r>
    </w:p>
    <w:p w:rsidR="005D6A70" w:rsidRDefault="00A61AB7" w:rsidP="00A61AB7">
      <w:pPr>
        <w:bidi w:val="0"/>
        <w:rPr>
          <w:rFonts w:ascii="Times New Roman" w:hAnsi="Times New Roman" w:cs="Times New Roman"/>
          <w:sz w:val="28"/>
          <w:szCs w:val="28"/>
        </w:rPr>
      </w:pPr>
      <w:r w:rsidRPr="00A61AB7">
        <w:rPr>
          <w:rFonts w:ascii="Times New Roman" w:hAnsi="Times New Roman" w:cs="Times New Roman"/>
          <w:sz w:val="28"/>
          <w:szCs w:val="28"/>
        </w:rPr>
        <w:t>Une nette hyperACTHémie plasmatique apparaît à la deuxième semaine d'expérimentation et régresse progressivement pour atteindre le taux basal en fin d'expérimentation chez le rat Wistar streptozotocé ; alors que chez Psammomys obesus, l'hyperACTHémie s'opère tout au long du syndrome métabolique.</w:t>
      </w:r>
    </w:p>
    <w:sectPr w:rsidR="005D6A70" w:rsidSect="00351BCB">
      <w:pgSz w:w="11900" w:h="16840"/>
      <w:pgMar w:top="0" w:right="418" w:bottom="0" w:left="709" w:header="720" w:footer="720" w:gutter="0"/>
      <w:cols w:space="720"/>
      <w:noEndnote/>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0A646F" w:rsidRDefault="000A646F" w:rsidP="00687A7E">
      <w:pPr>
        <w:spacing w:after="0" w:line="240" w:lineRule="auto"/>
      </w:pPr>
      <w:r>
        <w:separator/>
      </w:r>
    </w:p>
  </w:endnote>
  <w:endnote w:type="continuationSeparator" w:id="1">
    <w:p w:rsidR="000A646F" w:rsidRDefault="000A646F" w:rsidP="00687A7E">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0A646F" w:rsidRDefault="000A646F" w:rsidP="00687A7E">
      <w:pPr>
        <w:spacing w:after="0" w:line="240" w:lineRule="auto"/>
      </w:pPr>
      <w:r>
        <w:separator/>
      </w:r>
    </w:p>
  </w:footnote>
  <w:footnote w:type="continuationSeparator" w:id="1">
    <w:p w:rsidR="000A646F" w:rsidRDefault="000A646F" w:rsidP="00687A7E">
      <w:pPr>
        <w:spacing w:after="0" w:line="240" w:lineRule="auto"/>
      </w:pPr>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5"/>
  <w:defaultTabStop w:val="720"/>
  <w:characterSpacingControl w:val="doNotCompress"/>
  <w:footnotePr>
    <w:footnote w:id="0"/>
    <w:footnote w:id="1"/>
  </w:footnotePr>
  <w:endnotePr>
    <w:endnote w:id="0"/>
    <w:endnote w:id="1"/>
  </w:endnotePr>
  <w:compat/>
  <w:rsids>
    <w:rsidRoot w:val="00687A7E"/>
    <w:rsid w:val="00022DB7"/>
    <w:rsid w:val="00027F35"/>
    <w:rsid w:val="00050701"/>
    <w:rsid w:val="00074423"/>
    <w:rsid w:val="000A646F"/>
    <w:rsid w:val="000D2011"/>
    <w:rsid w:val="001218F2"/>
    <w:rsid w:val="00187B4F"/>
    <w:rsid w:val="001F687A"/>
    <w:rsid w:val="00257711"/>
    <w:rsid w:val="00351BCB"/>
    <w:rsid w:val="003F0369"/>
    <w:rsid w:val="005332E4"/>
    <w:rsid w:val="00564247"/>
    <w:rsid w:val="00597A20"/>
    <w:rsid w:val="005D6A70"/>
    <w:rsid w:val="00687A7E"/>
    <w:rsid w:val="006C5E52"/>
    <w:rsid w:val="007546BE"/>
    <w:rsid w:val="007C07F0"/>
    <w:rsid w:val="007D4CCC"/>
    <w:rsid w:val="008209DB"/>
    <w:rsid w:val="00834DFD"/>
    <w:rsid w:val="00883C8D"/>
    <w:rsid w:val="00897A26"/>
    <w:rsid w:val="008C0589"/>
    <w:rsid w:val="008D2795"/>
    <w:rsid w:val="009B70FC"/>
    <w:rsid w:val="00A61AB7"/>
    <w:rsid w:val="00AD3E33"/>
    <w:rsid w:val="00AF2FCF"/>
    <w:rsid w:val="00B16241"/>
    <w:rsid w:val="00B22950"/>
    <w:rsid w:val="00C74B49"/>
    <w:rsid w:val="00C863CB"/>
    <w:rsid w:val="00C90424"/>
    <w:rsid w:val="00C959B3"/>
    <w:rsid w:val="00CC3C56"/>
    <w:rsid w:val="00CE5922"/>
    <w:rsid w:val="00CF27EA"/>
    <w:rsid w:val="00D74D89"/>
    <w:rsid w:val="00E109B6"/>
    <w:rsid w:val="00ED6070"/>
    <w:rsid w:val="00F005CB"/>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536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C0589"/>
    <w:pPr>
      <w:bidi/>
    </w:p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semiHidden/>
    <w:unhideWhenUsed/>
    <w:rsid w:val="00687A7E"/>
    <w:pPr>
      <w:tabs>
        <w:tab w:val="center" w:pos="4153"/>
        <w:tab w:val="right" w:pos="8306"/>
      </w:tabs>
      <w:spacing w:after="0" w:line="240" w:lineRule="auto"/>
    </w:pPr>
  </w:style>
  <w:style w:type="character" w:customStyle="1" w:styleId="En-tteCar">
    <w:name w:val="En-tête Car"/>
    <w:basedOn w:val="Policepardfaut"/>
    <w:link w:val="En-tte"/>
    <w:uiPriority w:val="99"/>
    <w:semiHidden/>
    <w:rsid w:val="00687A7E"/>
  </w:style>
  <w:style w:type="paragraph" w:styleId="Pieddepage">
    <w:name w:val="footer"/>
    <w:basedOn w:val="Normal"/>
    <w:link w:val="PieddepageCar"/>
    <w:uiPriority w:val="99"/>
    <w:semiHidden/>
    <w:unhideWhenUsed/>
    <w:rsid w:val="00687A7E"/>
    <w:pPr>
      <w:tabs>
        <w:tab w:val="center" w:pos="4153"/>
        <w:tab w:val="right" w:pos="8306"/>
      </w:tabs>
      <w:spacing w:after="0" w:line="240" w:lineRule="auto"/>
    </w:pPr>
  </w:style>
  <w:style w:type="character" w:customStyle="1" w:styleId="PieddepageCar">
    <w:name w:val="Pied de page Car"/>
    <w:basedOn w:val="Policepardfaut"/>
    <w:link w:val="Pieddepage"/>
    <w:uiPriority w:val="99"/>
    <w:semiHidden/>
    <w:rsid w:val="00687A7E"/>
  </w:style>
  <w:style w:type="paragraph" w:styleId="Corpsdetexte">
    <w:name w:val="Body Text"/>
    <w:basedOn w:val="Normal"/>
    <w:link w:val="CorpsdetexteCar"/>
    <w:uiPriority w:val="1"/>
    <w:qFormat/>
    <w:rsid w:val="007546BE"/>
    <w:pPr>
      <w:autoSpaceDE w:val="0"/>
      <w:autoSpaceDN w:val="0"/>
      <w:bidi w:val="0"/>
      <w:adjustRightInd w:val="0"/>
      <w:spacing w:after="0" w:line="240" w:lineRule="auto"/>
      <w:ind w:left="118"/>
    </w:pPr>
    <w:rPr>
      <w:rFonts w:ascii="Times New Roman" w:hAnsi="Times New Roman" w:cs="Times New Roman"/>
      <w:i/>
      <w:iCs/>
      <w:sz w:val="24"/>
      <w:szCs w:val="24"/>
    </w:rPr>
  </w:style>
  <w:style w:type="character" w:customStyle="1" w:styleId="CorpsdetexteCar">
    <w:name w:val="Corps de texte Car"/>
    <w:basedOn w:val="Policepardfaut"/>
    <w:link w:val="Corpsdetexte"/>
    <w:uiPriority w:val="1"/>
    <w:rsid w:val="007546BE"/>
    <w:rPr>
      <w:rFonts w:ascii="Times New Roman" w:hAnsi="Times New Roman" w:cs="Times New Roman"/>
      <w:i/>
      <w:iCs/>
      <w:sz w:val="24"/>
      <w:szCs w:val="24"/>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12</TotalTime>
  <Pages>1</Pages>
  <Words>331</Words>
  <Characters>1887</Characters>
  <Application>Microsoft Office Word</Application>
  <DocSecurity>0</DocSecurity>
  <Lines>15</Lines>
  <Paragraphs>4</Paragraphs>
  <ScaleCrop>false</ScaleCrop>
  <Company/>
  <LinksUpToDate>false</LinksUpToDate>
  <CharactersWithSpaces>2214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traitement</dc:creator>
  <cp:lastModifiedBy>traitement</cp:lastModifiedBy>
  <cp:revision>25</cp:revision>
  <dcterms:created xsi:type="dcterms:W3CDTF">2014-11-19T09:33:00Z</dcterms:created>
  <dcterms:modified xsi:type="dcterms:W3CDTF">2014-11-27T10:39:00Z</dcterms:modified>
</cp:coreProperties>
</file>