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843" w:rsidRDefault="00243843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</w:p>
    <w:p w:rsidR="00243843" w:rsidRDefault="00243843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</w:p>
    <w:p w:rsidR="00243843" w:rsidRDefault="00243843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</w:p>
    <w:p w:rsidR="00243843" w:rsidRDefault="00243843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</w:p>
    <w:p w:rsidR="00243843" w:rsidRDefault="00243843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</w:p>
    <w:p w:rsidR="00243843" w:rsidRDefault="00243843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</w:p>
    <w:p w:rsidR="00243843" w:rsidRDefault="00243843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</w:p>
    <w:p w:rsidR="00000000" w:rsidRDefault="00203DBD">
      <w:pPr>
        <w:pStyle w:val="Style3"/>
        <w:widowControl/>
        <w:tabs>
          <w:tab w:val="left" w:leader="hyphen" w:pos="8755"/>
        </w:tabs>
        <w:spacing w:before="221"/>
        <w:jc w:val="both"/>
        <w:rPr>
          <w:rStyle w:val="FontStyle12"/>
          <w:lang w:val="fr-FR" w:eastAsia="fr-FR"/>
        </w:rPr>
      </w:pPr>
      <w:r>
        <w:rPr>
          <w:rStyle w:val="FontStyle12"/>
          <w:lang w:val="fr-FR" w:eastAsia="fr-FR"/>
        </w:rPr>
        <w:t>RESUME</w:t>
      </w:r>
      <w:r>
        <w:rPr>
          <w:rStyle w:val="FontStyle12"/>
          <w:lang w:val="fr-FR" w:eastAsia="fr-FR"/>
        </w:rPr>
        <w:tab/>
      </w:r>
    </w:p>
    <w:p w:rsidR="00243843" w:rsidRPr="00243843" w:rsidRDefault="00203DBD" w:rsidP="00243843">
      <w:pPr>
        <w:pStyle w:val="Style4"/>
        <w:widowControl/>
        <w:spacing w:before="134" w:line="360" w:lineRule="auto"/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</w:pP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La finalité de ce projet était d'établir de nouvelles structures pour la conversion analogique -digitale rapide linéaire (ADC linéaire) et non</w:t>
      </w:r>
      <w:r w:rsidR="00243843"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 xml:space="preserve"> 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linéaire (ADC non</w:t>
      </w:r>
      <w:r w:rsidR="00243843"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 xml:space="preserve"> 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linéaire réalisant les deux fonctions de l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a chaîne de mesure : linéarisation et conversion analogique digitale). À cet effet, les réseaux de neurones artificiels se sont bien prêtés ; Plusieurs approches ont été utilisées (sortie binaire, sortie Gray) aboutissants à des résultats relativement sati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sfaisants. Par ailleurs, une certaine stratégie a été adoptée qui consiste à prendre pour chaque sortie son propre réseau neuronal (architecture décentralisée). Les résultats de-cette stratégie ont permis de déduire que chaque réseau des différentes sortie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 xml:space="preserve">s peut être inclus dans le réseau correspondant au LSB. La faisabilité de cette nouvelle architecture a été prouvée par la réalisation d'un ADC neuronal à 4 bits, un ADC neuronal à 8 bits, un ADC </w:t>
      </w:r>
      <w:r w:rsidR="00243843"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non linéaire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 xml:space="preserve"> à 4 bits et un ADC </w:t>
      </w:r>
      <w:r w:rsidR="00243843"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non linéaire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 xml:space="preserve"> à 6 bits qui donn</w:t>
      </w:r>
      <w:r w:rsidRPr="00243843">
        <w:rPr>
          <w:rStyle w:val="FontStyle11"/>
          <w:rFonts w:asciiTheme="majorBidi" w:hAnsiTheme="majorBidi" w:cstheme="majorBidi"/>
          <w:sz w:val="28"/>
          <w:szCs w:val="28"/>
          <w:lang w:val="fr-FR" w:eastAsia="fr-FR"/>
        </w:rPr>
        <w:t>èrent les résultats désirés.</w:t>
      </w:r>
    </w:p>
    <w:sectPr w:rsidR="00243843" w:rsidRPr="00243843" w:rsidSect="00243843">
      <w:type w:val="continuous"/>
      <w:pgSz w:w="11905" w:h="16837"/>
      <w:pgMar w:top="2086" w:right="1198" w:bottom="1440" w:left="19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DBD" w:rsidRDefault="00203DBD">
      <w:r>
        <w:separator/>
      </w:r>
    </w:p>
  </w:endnote>
  <w:endnote w:type="continuationSeparator" w:id="1">
    <w:p w:rsidR="00203DBD" w:rsidRDefault="00203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DBD" w:rsidRDefault="00203DBD">
      <w:r>
        <w:separator/>
      </w:r>
    </w:p>
  </w:footnote>
  <w:footnote w:type="continuationSeparator" w:id="1">
    <w:p w:rsidR="00203DBD" w:rsidRDefault="00203D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243843"/>
    <w:rsid w:val="00203DBD"/>
    <w:rsid w:val="00243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Schoolbook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Century Schoolbook"/>
      <w:sz w:val="24"/>
      <w:szCs w:val="24"/>
    </w:rPr>
  </w:style>
  <w:style w:type="character" w:default="1" w:styleId="Policepardfaut">
    <w:name w:val="Default Paragraph Font"/>
    <w:uiPriority w:val="99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  <w:pPr>
      <w:spacing w:line="264" w:lineRule="exact"/>
      <w:ind w:firstLine="274"/>
      <w:jc w:val="both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spacing w:line="265" w:lineRule="exact"/>
      <w:jc w:val="both"/>
    </w:pPr>
  </w:style>
  <w:style w:type="character" w:customStyle="1" w:styleId="FontStyle11">
    <w:name w:val="Font Style11"/>
    <w:basedOn w:val="Policepardfaut"/>
    <w:uiPriority w:val="99"/>
    <w:rPr>
      <w:rFonts w:ascii="Century Schoolbook" w:hAnsi="Century Schoolbook" w:cs="Century Schoolbook"/>
      <w:sz w:val="22"/>
      <w:szCs w:val="22"/>
      <w:lang w:bidi="ar-SA"/>
    </w:rPr>
  </w:style>
  <w:style w:type="character" w:customStyle="1" w:styleId="FontStyle12">
    <w:name w:val="Font Style12"/>
    <w:basedOn w:val="Policepardfaut"/>
    <w:uiPriority w:val="99"/>
    <w:rPr>
      <w:rFonts w:ascii="Century Schoolbook" w:hAnsi="Century Schoolbook" w:cs="Century Schoolbook"/>
      <w:b/>
      <w:bCs/>
      <w:smallCaps/>
      <w:sz w:val="26"/>
      <w:szCs w:val="26"/>
      <w:lang w:bidi="ar-SA"/>
    </w:rPr>
  </w:style>
  <w:style w:type="character" w:styleId="Lienhypertexte">
    <w:name w:val="Hyperlink"/>
    <w:basedOn w:val="Policepardfaut"/>
    <w:uiPriority w:val="99"/>
    <w:rPr>
      <w:color w:val="0066CC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24384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43843"/>
    <w:rPr>
      <w:rFonts w:hAnsi="Century Schoolbook"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24384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43843"/>
    <w:rPr>
      <w:rFonts w:hAnsi="Century Schoolbook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2</cp:revision>
  <dcterms:created xsi:type="dcterms:W3CDTF">2016-10-27T09:57:00Z</dcterms:created>
  <dcterms:modified xsi:type="dcterms:W3CDTF">2016-10-27T10:01:00Z</dcterms:modified>
</cp:coreProperties>
</file>