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E31" w:rsidRPr="009C089D" w:rsidRDefault="009C089D" w:rsidP="009C089D">
      <w:pPr>
        <w:bidi w:val="0"/>
        <w:rPr>
          <w:szCs w:val="24"/>
        </w:rPr>
      </w:pP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C089D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9C089D">
        <w:rPr>
          <w:rFonts w:ascii="Times New Roman" w:hAnsi="Times New Roman" w:cs="Times New Roman"/>
          <w:sz w:val="24"/>
          <w:szCs w:val="24"/>
        </w:rPr>
        <w:t xml:space="preserve"> travail, en plus des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espèces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ioniques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associées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matière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particulaire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, les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teneurs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atmosphériques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polluants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appartenant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classes (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volatils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semi-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volatils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particulaires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déterminés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sites (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urbains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, rural et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forestier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). La technique de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l'échantillonnage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passif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C08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largement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utilisée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et le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débit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d'échantillonnage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évalué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attention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particulière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accordée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aux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semi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volatils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spécialement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les pesticides </w:t>
      </w:r>
      <w:proofErr w:type="gramStart"/>
      <w:r w:rsidRPr="009C089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9C089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polluants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persistants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échantillons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collectés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analysés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par les techniques de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en phase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gazeuse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couplées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modes de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détection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(GC/FID, GC/MS, GC/MS/MS </w:t>
      </w:r>
      <w:proofErr w:type="gramStart"/>
      <w:r w:rsidRPr="009C089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9C089D">
        <w:rPr>
          <w:rFonts w:ascii="Times New Roman" w:hAnsi="Times New Roman" w:cs="Times New Roman"/>
          <w:sz w:val="24"/>
          <w:szCs w:val="24"/>
        </w:rPr>
        <w:t xml:space="preserve"> GC/HRMS) et en phase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liquide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ionique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). De plus,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d'autres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techniques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utilisées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pour la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détermination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matière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carbonée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: à savoir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l'analyseur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EC/OC pour la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détermination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carbones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élémentaire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l'analyseur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DOC pour la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détermination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de la fraction soluble du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carbone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organique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(WSOC).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Parmi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méthodes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utilisées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pour la calibration du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système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d'échantillonnage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passif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méthode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basée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l'utilisation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dépuration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natifs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deutérés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Pr="009C08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C08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C089D">
        <w:rPr>
          <w:rFonts w:ascii="Times New Roman" w:hAnsi="Times New Roman" w:cs="Times New Roman"/>
          <w:sz w:val="24"/>
          <w:szCs w:val="24"/>
        </w:rPr>
        <w:t xml:space="preserve"> la plus </w:t>
      </w:r>
      <w:proofErr w:type="spellStart"/>
      <w:r w:rsidRPr="009C089D">
        <w:rPr>
          <w:rFonts w:ascii="Times New Roman" w:hAnsi="Times New Roman" w:cs="Times New Roman"/>
          <w:sz w:val="24"/>
          <w:szCs w:val="24"/>
        </w:rPr>
        <w:t>fiable</w:t>
      </w:r>
      <w:proofErr w:type="spellEnd"/>
      <w:r w:rsidRPr="009C089D">
        <w:rPr>
          <w:rFonts w:ascii="Times New Roman" w:hAnsi="Times New Roman" w:cs="Times New Roman"/>
          <w:sz w:val="24"/>
          <w:szCs w:val="24"/>
          <w:rtl/>
        </w:rPr>
        <w:t xml:space="preserve">.  </w:t>
      </w:r>
    </w:p>
    <w:sectPr w:rsidR="009E0E31" w:rsidRPr="009C089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21D2B"/>
    <w:rsid w:val="000A6C9B"/>
    <w:rsid w:val="000D0996"/>
    <w:rsid w:val="000F6FD9"/>
    <w:rsid w:val="00121558"/>
    <w:rsid w:val="002F1D7D"/>
    <w:rsid w:val="004125BA"/>
    <w:rsid w:val="00524DE1"/>
    <w:rsid w:val="005A2C4E"/>
    <w:rsid w:val="00641DAB"/>
    <w:rsid w:val="006D5754"/>
    <w:rsid w:val="006E3C12"/>
    <w:rsid w:val="007E11D9"/>
    <w:rsid w:val="008D1D7C"/>
    <w:rsid w:val="008F1B09"/>
    <w:rsid w:val="00980DB4"/>
    <w:rsid w:val="009B68D2"/>
    <w:rsid w:val="009C089D"/>
    <w:rsid w:val="009E0E31"/>
    <w:rsid w:val="00B22A11"/>
    <w:rsid w:val="00B24D24"/>
    <w:rsid w:val="00BC41E1"/>
    <w:rsid w:val="00D16D5E"/>
    <w:rsid w:val="00D5328D"/>
    <w:rsid w:val="00DB5C73"/>
    <w:rsid w:val="00E50790"/>
    <w:rsid w:val="00E84103"/>
    <w:rsid w:val="00EC3A93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21</cp:revision>
  <dcterms:created xsi:type="dcterms:W3CDTF">2014-12-01T13:55:00Z</dcterms:created>
  <dcterms:modified xsi:type="dcterms:W3CDTF">2014-12-04T11:06:00Z</dcterms:modified>
</cp:coreProperties>
</file>