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32C" w:rsidRDefault="00AD332C">
      <w:pPr>
        <w:spacing w:before="4" w:line="120" w:lineRule="exact"/>
        <w:rPr>
          <w:sz w:val="12"/>
          <w:szCs w:val="12"/>
        </w:rPr>
      </w:pPr>
    </w:p>
    <w:p w:rsidR="00AD332C" w:rsidRDefault="00AD332C">
      <w:pPr>
        <w:spacing w:line="200" w:lineRule="exact"/>
        <w:rPr>
          <w:sz w:val="20"/>
          <w:szCs w:val="20"/>
        </w:rPr>
      </w:pPr>
    </w:p>
    <w:p w:rsidR="00AD332C" w:rsidRDefault="00AD332C">
      <w:pPr>
        <w:spacing w:line="200" w:lineRule="exact"/>
        <w:rPr>
          <w:sz w:val="20"/>
          <w:szCs w:val="20"/>
        </w:rPr>
      </w:pPr>
    </w:p>
    <w:p w:rsidR="00AD332C" w:rsidRDefault="00AD332C">
      <w:pPr>
        <w:spacing w:line="200" w:lineRule="exact"/>
        <w:rPr>
          <w:sz w:val="20"/>
          <w:szCs w:val="20"/>
        </w:rPr>
      </w:pPr>
    </w:p>
    <w:p w:rsidR="00AD332C" w:rsidRDefault="00AD332C">
      <w:pPr>
        <w:spacing w:line="200" w:lineRule="exact"/>
        <w:rPr>
          <w:sz w:val="20"/>
          <w:szCs w:val="20"/>
        </w:rPr>
      </w:pPr>
    </w:p>
    <w:p w:rsidR="00AD332C" w:rsidRPr="00B117AA" w:rsidRDefault="00AD332C">
      <w:pPr>
        <w:spacing w:line="200" w:lineRule="exact"/>
        <w:rPr>
          <w:sz w:val="24"/>
          <w:szCs w:val="24"/>
        </w:rPr>
      </w:pPr>
    </w:p>
    <w:p w:rsidR="00B117AA" w:rsidRPr="00B117AA" w:rsidRDefault="00B117AA" w:rsidP="00B117AA">
      <w:pPr>
        <w:spacing w:line="200" w:lineRule="exact"/>
        <w:rPr>
          <w:sz w:val="24"/>
          <w:szCs w:val="24"/>
        </w:rPr>
      </w:pPr>
      <w:r w:rsidRPr="00B117AA">
        <w:rPr>
          <w:sz w:val="24"/>
          <w:szCs w:val="24"/>
        </w:rPr>
        <w:t xml:space="preserve"> Les propriétés volumétriques sont un élément des " propriétés physiques", sur un plan</w:t>
      </w:r>
      <w:r>
        <w:rPr>
          <w:sz w:val="24"/>
          <w:szCs w:val="24"/>
        </w:rPr>
        <w:t xml:space="preserve"> </w:t>
      </w:r>
    </w:p>
    <w:p w:rsidR="00B117AA" w:rsidRPr="00B117AA" w:rsidRDefault="00B117AA" w:rsidP="00B117AA">
      <w:pPr>
        <w:spacing w:line="200" w:lineRule="exact"/>
        <w:rPr>
          <w:sz w:val="24"/>
          <w:szCs w:val="24"/>
        </w:rPr>
      </w:pPr>
      <w:r w:rsidRPr="00B117AA">
        <w:rPr>
          <w:sz w:val="24"/>
          <w:szCs w:val="24"/>
        </w:rPr>
        <w:t xml:space="preserve"> thermodynamique, ces dernières interviennent souvent en complément des valeurs</w:t>
      </w:r>
    </w:p>
    <w:p w:rsidR="00B117AA" w:rsidRPr="00B117AA" w:rsidRDefault="00B117AA" w:rsidP="00B117AA">
      <w:pPr>
        <w:spacing w:line="200" w:lineRule="exact"/>
        <w:rPr>
          <w:sz w:val="24"/>
          <w:szCs w:val="24"/>
        </w:rPr>
      </w:pPr>
      <w:r w:rsidRPr="00B117AA">
        <w:rPr>
          <w:sz w:val="24"/>
          <w:szCs w:val="24"/>
        </w:rPr>
        <w:t xml:space="preserve"> d'équilibres de phases (équation d'état). Sur un plan fondamental, la connaissance de ces </w:t>
      </w:r>
    </w:p>
    <w:p w:rsidR="00B117AA" w:rsidRPr="00B117AA" w:rsidRDefault="00B117AA" w:rsidP="00B117AA">
      <w:pPr>
        <w:spacing w:line="200" w:lineRule="exact"/>
        <w:rPr>
          <w:sz w:val="24"/>
          <w:szCs w:val="24"/>
        </w:rPr>
      </w:pPr>
      <w:r w:rsidRPr="00B117AA">
        <w:rPr>
          <w:sz w:val="24"/>
          <w:szCs w:val="24"/>
        </w:rPr>
        <w:t>propriétés aide à définir la taille des divers éléments et aussi à mieux comprendre les</w:t>
      </w:r>
    </w:p>
    <w:p w:rsidR="00B117AA" w:rsidRPr="00B117AA" w:rsidRDefault="00B117AA" w:rsidP="00B117AA">
      <w:pPr>
        <w:spacing w:line="200" w:lineRule="exact"/>
        <w:rPr>
          <w:sz w:val="24"/>
          <w:szCs w:val="24"/>
        </w:rPr>
      </w:pPr>
      <w:r w:rsidRPr="00B117AA">
        <w:rPr>
          <w:sz w:val="24"/>
          <w:szCs w:val="24"/>
        </w:rPr>
        <w:t xml:space="preserve"> interactions entre les molécules. Sont rassemblées sous le nom de propriétés volumétriques,</w:t>
      </w:r>
    </w:p>
    <w:p w:rsidR="00B117AA" w:rsidRPr="00B117AA" w:rsidRDefault="00B117AA" w:rsidP="00B117AA">
      <w:pPr>
        <w:spacing w:line="200" w:lineRule="exact"/>
        <w:rPr>
          <w:sz w:val="24"/>
          <w:szCs w:val="24"/>
        </w:rPr>
      </w:pPr>
      <w:r w:rsidRPr="00B117AA">
        <w:rPr>
          <w:sz w:val="24"/>
          <w:szCs w:val="24"/>
        </w:rPr>
        <w:t xml:space="preserve"> les propriétés qui sont directement liées au volume tels que : Le volume molaire, la masse</w:t>
      </w:r>
    </w:p>
    <w:p w:rsidR="00B117AA" w:rsidRDefault="00B117AA" w:rsidP="00B117AA">
      <w:pPr>
        <w:spacing w:line="200" w:lineRule="exact"/>
        <w:rPr>
          <w:sz w:val="24"/>
          <w:szCs w:val="24"/>
        </w:rPr>
      </w:pPr>
      <w:r w:rsidRPr="00B117AA">
        <w:rPr>
          <w:sz w:val="24"/>
          <w:szCs w:val="24"/>
        </w:rPr>
        <w:t xml:space="preserve"> volumique, la densité, le coefficient d'expansion thermique...</w:t>
      </w:r>
    </w:p>
    <w:p w:rsidR="00B117AA" w:rsidRDefault="00B117AA" w:rsidP="00B117AA">
      <w:pPr>
        <w:rPr>
          <w:sz w:val="24"/>
          <w:szCs w:val="24"/>
        </w:rPr>
      </w:pPr>
    </w:p>
    <w:p w:rsidR="00B117AA" w:rsidRPr="00B117AA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 xml:space="preserve">Les propriétés molaires partielles déduites du volume molaire de la solution, constituent </w:t>
      </w:r>
    </w:p>
    <w:p w:rsidR="00B117AA" w:rsidRPr="00B117AA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 xml:space="preserve">également des grandeurs importantes pour décrire la thermodynamique des solutions et </w:t>
      </w:r>
    </w:p>
    <w:p w:rsidR="00B117AA" w:rsidRPr="00B117AA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 xml:space="preserve">mélanges liquides. Le volume est une propriété facilement mesurable qui permet d'illustrer </w:t>
      </w:r>
    </w:p>
    <w:p w:rsidR="00B117AA" w:rsidRPr="00B117AA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>l'intérêt d'exprimer le comportement des solutions en termes de propriétés molaires partielles.</w:t>
      </w:r>
    </w:p>
    <w:p w:rsidR="00B117AA" w:rsidRPr="00B117AA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 xml:space="preserve">Il existe plusieurs technologies basées sur différentes méthodes (directes et indirectes) pour </w:t>
      </w:r>
    </w:p>
    <w:p w:rsidR="00B117AA" w:rsidRPr="00B117AA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 xml:space="preserve">déterminer les propriétés volumétriques (piézomètre, méthode isochore, le pycnomètre, </w:t>
      </w:r>
    </w:p>
    <w:p w:rsidR="00B117AA" w:rsidRPr="00B117AA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>technique basée sur le principe d'Archimède, le densimètre à tube vibrant…..).</w:t>
      </w:r>
    </w:p>
    <w:p w:rsidR="00B117AA" w:rsidRPr="00B117AA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 xml:space="preserve">La présente étude est axée sur la masse volumique de par la méthode utilisée : Densimètre </w:t>
      </w:r>
    </w:p>
    <w:p w:rsidR="00AD332C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>à tube vibrant.</w:t>
      </w:r>
    </w:p>
    <w:p w:rsidR="00B117AA" w:rsidRPr="00B117AA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 xml:space="preserve">Notre travail consiste à déduire à partir de données expérimentales de densimétrie, les </w:t>
      </w:r>
    </w:p>
    <w:p w:rsidR="00B117AA" w:rsidRPr="00B117AA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>propriétés thermodynamiques volumétriques suivantes : Volume molaire de la solution,</w:t>
      </w:r>
    </w:p>
    <w:p w:rsidR="00B117AA" w:rsidRPr="00B117AA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 xml:space="preserve"> volume molaire partiel et apparent du solvant et du soluté, expansion thermique et </w:t>
      </w:r>
    </w:p>
    <w:p w:rsidR="00B117AA" w:rsidRPr="00B117AA" w:rsidRDefault="00B117AA" w:rsidP="00B117AA">
      <w:pPr>
        <w:rPr>
          <w:sz w:val="24"/>
          <w:szCs w:val="24"/>
        </w:rPr>
      </w:pPr>
      <w:r w:rsidRPr="00B117AA">
        <w:rPr>
          <w:sz w:val="24"/>
          <w:szCs w:val="24"/>
        </w:rPr>
        <w:t>coefficients d'expansion thermique partiels des corps purs et des solutions contenant. soit de l'eau, ou, de l'alcool avec quelques dérivés salicylés : l'acide salicylique, l'acide acétylsalicylique</w:t>
      </w:r>
    </w:p>
    <w:sectPr w:rsidR="00B117AA" w:rsidRPr="00B117AA" w:rsidSect="00AD332C">
      <w:pgSz w:w="11900" w:h="16840"/>
      <w:pgMar w:top="1580" w:right="1300" w:bottom="280" w:left="130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76BF" w:rsidRDefault="005776BF" w:rsidP="00B117AA">
      <w:r>
        <w:separator/>
      </w:r>
    </w:p>
  </w:endnote>
  <w:endnote w:type="continuationSeparator" w:id="1">
    <w:p w:rsidR="005776BF" w:rsidRDefault="005776BF" w:rsidP="00B117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76BF" w:rsidRDefault="005776BF" w:rsidP="00B117AA">
      <w:r>
        <w:separator/>
      </w:r>
    </w:p>
  </w:footnote>
  <w:footnote w:type="continuationSeparator" w:id="1">
    <w:p w:rsidR="005776BF" w:rsidRDefault="005776BF" w:rsidP="00B117A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</w:compat>
  <w:rsids>
    <w:rsidRoot w:val="00AD332C"/>
    <w:rsid w:val="005776BF"/>
    <w:rsid w:val="00AD332C"/>
    <w:rsid w:val="00B117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D332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D332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AD332C"/>
    <w:pPr>
      <w:ind w:left="118" w:firstLine="709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AD332C"/>
  </w:style>
  <w:style w:type="paragraph" w:customStyle="1" w:styleId="TableParagraph">
    <w:name w:val="Table Paragraph"/>
    <w:basedOn w:val="Normal"/>
    <w:uiPriority w:val="1"/>
    <w:qFormat/>
    <w:rsid w:val="00AD332C"/>
  </w:style>
  <w:style w:type="paragraph" w:styleId="En-tte">
    <w:name w:val="header"/>
    <w:basedOn w:val="Normal"/>
    <w:link w:val="En-tteCar"/>
    <w:uiPriority w:val="99"/>
    <w:semiHidden/>
    <w:unhideWhenUsed/>
    <w:rsid w:val="00B117AA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B117AA"/>
  </w:style>
  <w:style w:type="paragraph" w:styleId="Pieddepage">
    <w:name w:val="footer"/>
    <w:basedOn w:val="Normal"/>
    <w:link w:val="PieddepageCar"/>
    <w:uiPriority w:val="99"/>
    <w:semiHidden/>
    <w:unhideWhenUsed/>
    <w:rsid w:val="00B117AA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117A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268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correction-fin-warda.doc</dc:title>
  <dc:creator>Administrateur</dc:creator>
  <cp:lastModifiedBy>traitement</cp:lastModifiedBy>
  <cp:revision>3</cp:revision>
  <dcterms:created xsi:type="dcterms:W3CDTF">2015-04-14T11:36:00Z</dcterms:created>
  <dcterms:modified xsi:type="dcterms:W3CDTF">2015-04-14T09:47:00Z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2005-07-09T00:00:00Z</vt:filetime>
  </property>
  <property fmtid="{D5CDD505-2E9C-101B-9397-08002B2CF9AE}" pid="3" name="LastSaved">
    <vt:filetime>2015-04-14T00:00:00Z</vt:filetime>
  </property>
</Properties>
</file>