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320" w:rsidRPr="003F1D56" w:rsidRDefault="00927320" w:rsidP="00927320">
      <w:pPr>
        <w:spacing w:line="360" w:lineRule="auto"/>
        <w:jc w:val="center"/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</w:pPr>
      <w:r w:rsidRPr="003F1D56"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  <w:t xml:space="preserve">Biométrie vocale robuste appliquée aux communications WIFI </w:t>
      </w:r>
    </w:p>
    <w:p w:rsidR="00927320" w:rsidRPr="003F1D56" w:rsidRDefault="00927320" w:rsidP="00927320">
      <w:pPr>
        <w:spacing w:line="360" w:lineRule="auto"/>
        <w:jc w:val="center"/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</w:pPr>
      <w:proofErr w:type="spellStart"/>
      <w:r w:rsidRPr="003F1D56"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  <w:t>Kawthar</w:t>
      </w:r>
      <w:proofErr w:type="spellEnd"/>
      <w:r w:rsidRPr="003F1D56"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  <w:t xml:space="preserve"> </w:t>
      </w:r>
      <w:proofErr w:type="spellStart"/>
      <w:r w:rsidRPr="003F1D56"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  <w:t>Yasmine</w:t>
      </w:r>
      <w:proofErr w:type="spellEnd"/>
      <w:r w:rsidRPr="003F1D56">
        <w:rPr>
          <w:rFonts w:ascii="Times New Roman" w:eastAsiaTheme="majorEastAsia" w:hAnsi="Times New Roman" w:cs="Times New Roman"/>
          <w:b/>
          <w:bCs/>
          <w:sz w:val="28"/>
          <w:szCs w:val="28"/>
          <w:lang w:eastAsia="zh-CN"/>
        </w:rPr>
        <w:t xml:space="preserve"> ZERGAT</w:t>
      </w:r>
    </w:p>
    <w:p w:rsidR="00927320" w:rsidRPr="003F1D56" w:rsidRDefault="00927320" w:rsidP="00927320">
      <w:pPr>
        <w:spacing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3F1D56">
        <w:rPr>
          <w:rFonts w:ascii="Times New Roman" w:eastAsiaTheme="minorHAnsi" w:hAnsi="Times New Roman" w:cs="Times New Roman"/>
          <w:b/>
          <w:bCs/>
          <w:sz w:val="28"/>
          <w:szCs w:val="28"/>
          <w:lang w:eastAsia="en-US"/>
        </w:rPr>
        <w:t xml:space="preserve">RESUME </w:t>
      </w:r>
    </w:p>
    <w:p w:rsidR="003F1D56" w:rsidRPr="003F1D56" w:rsidRDefault="00927320" w:rsidP="003F1D56">
      <w:pPr>
        <w:pStyle w:val="NormalWeb"/>
        <w:spacing w:line="360" w:lineRule="auto"/>
        <w:jc w:val="both"/>
        <w:rPr>
          <w:rFonts w:eastAsiaTheme="minorHAnsi"/>
          <w:lang w:eastAsia="en-US"/>
        </w:rPr>
      </w:pPr>
      <w:r w:rsidRPr="003F1D56">
        <w:rPr>
          <w:rFonts w:eastAsiaTheme="minorHAnsi"/>
          <w:lang w:eastAsia="en-US"/>
        </w:rPr>
        <w:t xml:space="preserve">Ce travail se focalise principalement </w:t>
      </w:r>
      <w:r w:rsidR="003F1D56" w:rsidRPr="003F1D56">
        <w:rPr>
          <w:rFonts w:eastAsiaTheme="minorHAnsi"/>
          <w:lang w:eastAsia="en-US"/>
        </w:rPr>
        <w:t>sur</w:t>
      </w:r>
      <w:r w:rsidRPr="003F1D56">
        <w:rPr>
          <w:rFonts w:eastAsiaTheme="minorHAnsi"/>
          <w:lang w:eastAsia="en-US"/>
        </w:rPr>
        <w:t xml:space="preserve"> la réduction de dimensionnalité et de la proposition de nouveaux paramètres de taille réduite. Notre premier contribution consiste à introduire le nouveau schéma appelé GMM-PCA-SVM où la </w:t>
      </w:r>
      <w:r w:rsidR="003F1D56" w:rsidRPr="003F1D56">
        <w:rPr>
          <w:rFonts w:eastAsiaTheme="minorHAnsi"/>
          <w:lang w:eastAsia="en-US"/>
        </w:rPr>
        <w:t>réduction</w:t>
      </w:r>
      <w:r w:rsidRPr="003F1D56">
        <w:rPr>
          <w:rFonts w:eastAsiaTheme="minorHAnsi"/>
          <w:lang w:eastAsia="en-US"/>
        </w:rPr>
        <w:t xml:space="preserve"> de </w:t>
      </w:r>
      <w:r w:rsidR="003F1D56" w:rsidRPr="003F1D56">
        <w:rPr>
          <w:rFonts w:eastAsiaTheme="minorHAnsi"/>
          <w:lang w:eastAsia="en-US"/>
        </w:rPr>
        <w:t>dimensionnalité</w:t>
      </w:r>
      <w:r w:rsidRPr="003F1D56">
        <w:rPr>
          <w:rFonts w:eastAsiaTheme="minorHAnsi"/>
          <w:lang w:eastAsia="en-US"/>
        </w:rPr>
        <w:t xml:space="preserve"> est appliquer dans l</w:t>
      </w:r>
      <w:r w:rsidR="003F1D56" w:rsidRPr="003F1D56">
        <w:rPr>
          <w:rFonts w:eastAsiaTheme="minorHAnsi"/>
          <w:lang w:eastAsia="en-US"/>
        </w:rPr>
        <w:t xml:space="preserve">a partie modélisation </w:t>
      </w:r>
      <w:r w:rsidRPr="003F1D56">
        <w:rPr>
          <w:rFonts w:eastAsiaTheme="minorHAnsi"/>
          <w:lang w:eastAsia="en-US"/>
        </w:rPr>
        <w:t xml:space="preserve">du model GMM-SVM. En autre nous avons proposé les </w:t>
      </w:r>
      <w:r w:rsidR="00261EEF">
        <w:rPr>
          <w:rFonts w:eastAsiaTheme="minorHAnsi"/>
          <w:lang w:eastAsia="en-US"/>
        </w:rPr>
        <w:t>EFCC (</w:t>
      </w:r>
      <w:proofErr w:type="spellStart"/>
      <w:r w:rsidR="00261EEF">
        <w:rPr>
          <w:rFonts w:eastAsiaTheme="minorHAnsi"/>
          <w:lang w:eastAsia="en-US"/>
        </w:rPr>
        <w:t>Ear</w:t>
      </w:r>
      <w:proofErr w:type="spellEnd"/>
      <w:r w:rsidR="00261EEF">
        <w:rPr>
          <w:rFonts w:eastAsiaTheme="minorHAnsi"/>
          <w:lang w:eastAsia="en-US"/>
        </w:rPr>
        <w:t xml:space="preserve"> </w:t>
      </w:r>
      <w:proofErr w:type="spellStart"/>
      <w:r w:rsidRPr="003F1D56">
        <w:rPr>
          <w:rFonts w:eastAsiaTheme="minorHAnsi"/>
          <w:lang w:eastAsia="en-US"/>
        </w:rPr>
        <w:t>Frequency</w:t>
      </w:r>
      <w:proofErr w:type="spellEnd"/>
      <w:r w:rsidRPr="003F1D56">
        <w:rPr>
          <w:rFonts w:eastAsiaTheme="minorHAnsi"/>
          <w:lang w:eastAsia="en-US"/>
        </w:rPr>
        <w:t xml:space="preserve"> Cepstral Coefficients) issue du model d’</w:t>
      </w:r>
      <w:r w:rsidR="003F1D56" w:rsidRPr="003F1D56">
        <w:rPr>
          <w:rFonts w:eastAsiaTheme="minorHAnsi"/>
          <w:lang w:eastAsia="en-US"/>
        </w:rPr>
        <w:t>oreille</w:t>
      </w:r>
      <w:r w:rsidRPr="003F1D56">
        <w:rPr>
          <w:rFonts w:eastAsiaTheme="minorHAnsi"/>
          <w:lang w:eastAsia="en-US"/>
        </w:rPr>
        <w:t>. La représentation i-</w:t>
      </w:r>
      <w:proofErr w:type="spellStart"/>
      <w:r w:rsidRPr="003F1D56">
        <w:rPr>
          <w:rFonts w:eastAsiaTheme="minorHAnsi"/>
          <w:lang w:eastAsia="en-US"/>
        </w:rPr>
        <w:t>vector</w:t>
      </w:r>
      <w:proofErr w:type="spellEnd"/>
      <w:r w:rsidRPr="003F1D56">
        <w:rPr>
          <w:rFonts w:eastAsiaTheme="minorHAnsi"/>
          <w:lang w:eastAsia="en-US"/>
        </w:rPr>
        <w:t xml:space="preserve">/PLDA est </w:t>
      </w:r>
      <w:r w:rsidR="00261EEF" w:rsidRPr="003F1D56">
        <w:rPr>
          <w:rFonts w:eastAsiaTheme="minorHAnsi"/>
          <w:lang w:eastAsia="en-US"/>
        </w:rPr>
        <w:t>utilisée</w:t>
      </w:r>
      <w:r w:rsidRPr="003F1D56">
        <w:rPr>
          <w:rFonts w:eastAsiaTheme="minorHAnsi"/>
          <w:lang w:eastAsia="en-US"/>
        </w:rPr>
        <w:t xml:space="preserve"> comme système de reconnaissance. Enfin, une application du system proposé dans un </w:t>
      </w:r>
      <w:r w:rsidR="003F1D56" w:rsidRPr="003F1D56">
        <w:rPr>
          <w:rFonts w:eastAsiaTheme="minorHAnsi"/>
          <w:lang w:eastAsia="en-US"/>
        </w:rPr>
        <w:t>réseau</w:t>
      </w:r>
      <w:r w:rsidRPr="003F1D56">
        <w:rPr>
          <w:rFonts w:eastAsiaTheme="minorHAnsi"/>
          <w:lang w:eastAsia="en-US"/>
        </w:rPr>
        <w:t xml:space="preserve"> WIFI est </w:t>
      </w:r>
      <w:r w:rsidR="003F1D56" w:rsidRPr="003F1D56">
        <w:rPr>
          <w:rFonts w:eastAsiaTheme="minorHAnsi"/>
          <w:lang w:eastAsia="en-US"/>
        </w:rPr>
        <w:t>réalisée via le codeur G.729.</w:t>
      </w:r>
      <w:r w:rsidRPr="003F1D56">
        <w:rPr>
          <w:rFonts w:eastAsiaTheme="minorHAnsi"/>
          <w:lang w:eastAsia="en-US"/>
        </w:rPr>
        <w:t xml:space="preserve"> </w:t>
      </w:r>
      <w:r w:rsidR="003F1D56" w:rsidRPr="003F1D56">
        <w:rPr>
          <w:rFonts w:eastAsiaTheme="minorHAnsi"/>
          <w:lang w:eastAsia="en-US"/>
        </w:rPr>
        <w:t>La reconnaissance en</w:t>
      </w:r>
      <w:r w:rsidR="003F1D56" w:rsidRPr="003F1D56">
        <w:rPr>
          <w:rFonts w:eastAsiaTheme="minorHAnsi"/>
          <w:color w:val="FF0000"/>
          <w:lang w:eastAsia="en-US"/>
        </w:rPr>
        <w:t xml:space="preserve"> </w:t>
      </w:r>
      <w:r w:rsidR="003F1D56" w:rsidRPr="003F1D56">
        <w:rPr>
          <w:rFonts w:eastAsiaTheme="minorHAnsi"/>
          <w:lang w:eastAsia="en-US"/>
        </w:rPr>
        <w:t xml:space="preserve">utilisant les </w:t>
      </w:r>
      <w:proofErr w:type="spellStart"/>
      <w:r w:rsidR="003F1D56" w:rsidRPr="003F1D56">
        <w:rPr>
          <w:rFonts w:eastAsiaTheme="minorHAnsi"/>
          <w:lang w:eastAsia="en-US"/>
        </w:rPr>
        <w:t>LSFs</w:t>
      </w:r>
      <w:proofErr w:type="spellEnd"/>
      <w:r w:rsidR="003F1D56" w:rsidRPr="003F1D56">
        <w:rPr>
          <w:rFonts w:eastAsiaTheme="minorHAnsi"/>
          <w:lang w:eastAsia="en-US"/>
        </w:rPr>
        <w:t xml:space="preserve"> (</w:t>
      </w:r>
      <w:r w:rsidR="003F1D56" w:rsidRPr="003F1D56">
        <w:rPr>
          <w:bCs/>
          <w:iCs/>
        </w:rPr>
        <w:t xml:space="preserve">Line Spectral </w:t>
      </w:r>
      <w:proofErr w:type="spellStart"/>
      <w:r w:rsidR="003F1D56" w:rsidRPr="003F1D56">
        <w:rPr>
          <w:bCs/>
          <w:iCs/>
        </w:rPr>
        <w:t>Frequency</w:t>
      </w:r>
      <w:proofErr w:type="spellEnd"/>
      <w:r w:rsidR="003F1D56" w:rsidRPr="003F1D56">
        <w:rPr>
          <w:bCs/>
          <w:iCs/>
        </w:rPr>
        <w:t>)</w:t>
      </w:r>
      <w:r w:rsidR="003F1D56" w:rsidRPr="003F1D56">
        <w:rPr>
          <w:rFonts w:eastAsiaTheme="minorHAnsi"/>
          <w:lang w:eastAsia="en-US"/>
        </w:rPr>
        <w:t xml:space="preserve"> dérivées directement du flux binaire donne les meilleures performances.</w:t>
      </w:r>
    </w:p>
    <w:p w:rsidR="002A5863" w:rsidRDefault="002A5863"/>
    <w:sectPr w:rsidR="002A5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>
    <w:useFELayout/>
  </w:compat>
  <w:rsids>
    <w:rsidRoot w:val="00927320"/>
    <w:rsid w:val="00261EEF"/>
    <w:rsid w:val="002A5863"/>
    <w:rsid w:val="003F1D56"/>
    <w:rsid w:val="009273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273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126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FX® Core Perso</Company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3</cp:revision>
  <dcterms:created xsi:type="dcterms:W3CDTF">2015-12-01T10:30:00Z</dcterms:created>
  <dcterms:modified xsi:type="dcterms:W3CDTF">2015-12-01T10:46:00Z</dcterms:modified>
</cp:coreProperties>
</file>