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57B9C" w:rsidRPr="00757B9C" w:rsidRDefault="00757B9C" w:rsidP="00757B9C">
      <w:pPr>
        <w:bidi w:val="0"/>
        <w:rPr>
          <w:lang w:val="fr-FR" w:bidi="ar-DZ"/>
        </w:rPr>
      </w:pPr>
      <w:r w:rsidRPr="00757B9C">
        <w:rPr>
          <w:lang w:val="fr-FR" w:bidi="ar-DZ"/>
        </w:rPr>
        <w:t>La durée de vie d'un ouvrage en béton est souvent liée à la capacité du béton à empêcher la pénétration d'agents agressifs dans son réseau poreux.</w:t>
      </w:r>
    </w:p>
    <w:p w:rsidR="00757B9C" w:rsidRPr="00757B9C" w:rsidRDefault="00757B9C" w:rsidP="00757B9C">
      <w:pPr>
        <w:bidi w:val="0"/>
        <w:rPr>
          <w:lang w:val="fr-FR" w:bidi="ar-DZ"/>
        </w:rPr>
      </w:pPr>
      <w:r w:rsidRPr="00757B9C">
        <w:rPr>
          <w:lang w:val="fr-FR" w:bidi="ar-DZ"/>
        </w:rPr>
        <w:t>Cette thèse a pour but d'étudier la corrosion des bétons de laitier et de pouzzolane dans un milieu chlorhydrique.</w:t>
      </w:r>
    </w:p>
    <w:p w:rsidR="00757B9C" w:rsidRPr="00757B9C" w:rsidRDefault="00757B9C" w:rsidP="00757B9C">
      <w:pPr>
        <w:bidi w:val="0"/>
        <w:rPr>
          <w:lang w:val="fr-FR" w:bidi="ar-DZ"/>
        </w:rPr>
      </w:pPr>
      <w:r w:rsidRPr="00757B9C">
        <w:rPr>
          <w:lang w:val="fr-FR" w:bidi="ar-DZ"/>
        </w:rPr>
        <w:t>A cet effet, nous avons procédé à la substitution d'une partie de ciment par du laitier de haut fourneau et de la pouzzolane naturelle, dans la perspective de réduire le prix de revient du béton et de contribuer à la préservation de l'environnement.</w:t>
      </w:r>
    </w:p>
    <w:p w:rsidR="00757B9C" w:rsidRPr="00757B9C" w:rsidRDefault="00757B9C" w:rsidP="00757B9C">
      <w:pPr>
        <w:bidi w:val="0"/>
        <w:rPr>
          <w:lang w:val="fr-FR" w:bidi="ar-DZ"/>
        </w:rPr>
      </w:pPr>
      <w:r w:rsidRPr="00757B9C">
        <w:rPr>
          <w:lang w:val="fr-FR" w:bidi="ar-DZ"/>
        </w:rPr>
        <w:t xml:space="preserve"> Les essais de compression, de traction par flexion, de retrait et l'évolution des vitesses de propagation du son à travers les  bétons  ont permis de caractériser les bétons formulés. La durabilité des bétons à hautes performances a été étudiée dans un milieu de conservation agressif en l'occurrence la solution saline. Les dégradations ont été observées à différentes échéances entre vingt huit (28) jours et un (01) an.</w:t>
      </w:r>
    </w:p>
    <w:p w:rsidR="00757B9C" w:rsidRPr="00757B9C" w:rsidRDefault="00757B9C" w:rsidP="00757B9C">
      <w:pPr>
        <w:bidi w:val="0"/>
        <w:rPr>
          <w:lang w:val="fr-FR" w:bidi="ar-DZ"/>
        </w:rPr>
      </w:pPr>
      <w:r w:rsidRPr="00757B9C">
        <w:rPr>
          <w:lang w:val="fr-FR" w:bidi="ar-DZ"/>
        </w:rPr>
        <w:t>Les essais de perméabilité aux  ions  chlore, de sorptivité et de perméabilité à l'oxygène ont permis d'évaluer les paramètres de durabilité de ces bétons. Une procédure optimisée de mesure de perméabilité aux gaz pour des bétons ordinaires aussi bien que pour des BHP est proposée.</w:t>
      </w:r>
    </w:p>
    <w:p w:rsidR="00A553AA" w:rsidRPr="00757B9C" w:rsidRDefault="00757B9C" w:rsidP="00757B9C">
      <w:pPr>
        <w:bidi w:val="0"/>
        <w:rPr>
          <w:rFonts w:hint="cs"/>
          <w:lang w:val="fr-FR" w:bidi="ar-DZ"/>
        </w:rPr>
      </w:pPr>
      <w:r w:rsidRPr="00757B9C">
        <w:rPr>
          <w:lang w:val="fr-FR" w:bidi="ar-DZ"/>
        </w:rPr>
        <w:t>Les résultats confirment que les BHP de pouzzolane et de laitier ont l'aptitude de résister à l'intrusion d'agents agressifs.</w:t>
      </w:r>
    </w:p>
    <w:sectPr w:rsidR="00A553AA" w:rsidRPr="00757B9C" w:rsidSect="006D5754">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757B9C"/>
    <w:rsid w:val="006D5754"/>
    <w:rsid w:val="00757B9C"/>
    <w:rsid w:val="00A553AA"/>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553AA"/>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200</Words>
  <Characters>1145</Characters>
  <Application>Microsoft Office Word</Application>
  <DocSecurity>0</DocSecurity>
  <Lines>9</Lines>
  <Paragraphs>2</Paragraphs>
  <ScaleCrop>false</ScaleCrop>
  <Company/>
  <LinksUpToDate>false</LinksUpToDate>
  <CharactersWithSpaces>1343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zidane</dc:creator>
  <cp:lastModifiedBy>zidane</cp:lastModifiedBy>
  <cp:revision>1</cp:revision>
  <dcterms:created xsi:type="dcterms:W3CDTF">2014-12-10T13:18:00Z</dcterms:created>
  <dcterms:modified xsi:type="dcterms:W3CDTF">2014-12-10T13:18:00Z</dcterms:modified>
</cp:coreProperties>
</file>