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077A" w:rsidRPr="007A077A" w:rsidRDefault="007A077A" w:rsidP="007A077A">
      <w:pPr>
        <w:bidi w:val="0"/>
        <w:rPr>
          <w:rFonts w:ascii="TimesNewRomanPSMT" w:hAnsi="TimesNewRomanPSMT" w:cs="TimesNewRomanPSMT"/>
          <w:sz w:val="24"/>
          <w:szCs w:val="24"/>
        </w:rPr>
      </w:pPr>
      <w:r w:rsidRPr="007A077A">
        <w:rPr>
          <w:rFonts w:ascii="TimesNewRomanPSMT" w:hAnsi="TimesNewRomanPSMT" w:cs="TimesNewRomanPSMT"/>
          <w:sz w:val="24"/>
          <w:szCs w:val="24"/>
        </w:rPr>
        <w:t xml:space="preserve">Les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tensioactifs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anioniques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sont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d’une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grande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utilité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divers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domaines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gramStart"/>
      <w:r w:rsidRPr="007A077A">
        <w:rPr>
          <w:rFonts w:ascii="TimesNewRomanPSMT" w:hAnsi="TimesNewRomanPSMT" w:cs="TimesNewRomanPSMT"/>
          <w:sz w:val="24"/>
          <w:szCs w:val="24"/>
        </w:rPr>
        <w:t>et</w:t>
      </w:r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particulier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le</w:t>
      </w: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secteur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industriel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Ils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possèdent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propriétés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détergentes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moussantes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émulsionnantes</w:t>
      </w:r>
      <w:proofErr w:type="spellEnd"/>
      <w:proofErr w:type="gramStart"/>
      <w:r w:rsidRPr="007A077A">
        <w:rPr>
          <w:rFonts w:ascii="TimesNewRomanPSMT" w:hAnsi="TimesNewRomanPSMT" w:cs="TimesNewRomanPSMT"/>
          <w:sz w:val="24"/>
          <w:szCs w:val="24"/>
        </w:rPr>
        <w:t>,…</w:t>
      </w:r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>.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d’où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leur</w:t>
      </w:r>
      <w:proofErr w:type="spellEnd"/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utilisation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très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large entre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autres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les formulations pour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détergents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cosmétiques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détergents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industriels</w:t>
      </w:r>
      <w:proofErr w:type="spellEnd"/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… .     </w:t>
      </w:r>
    </w:p>
    <w:p w:rsidR="007A077A" w:rsidRPr="007A077A" w:rsidRDefault="007A077A" w:rsidP="007A077A">
      <w:pPr>
        <w:bidi w:val="0"/>
        <w:rPr>
          <w:rFonts w:ascii="TimesNewRomanPSMT" w:hAnsi="TimesNewRomanPSMT" w:cs="TimesNewRomanPSMT"/>
          <w:sz w:val="24"/>
          <w:szCs w:val="24"/>
        </w:rPr>
      </w:pP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  </w:t>
      </w:r>
      <w:r w:rsidRPr="007A077A">
        <w:rPr>
          <w:rFonts w:ascii="TimesNewRomanPSMT" w:hAnsi="TimesNewRomanPSMT" w:cs="TimesNewRomanPSMT"/>
          <w:sz w:val="24"/>
          <w:szCs w:val="24"/>
        </w:rPr>
        <w:t xml:space="preserve">Nous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nous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somme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intéressés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lors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travail à la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synthèse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d’une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série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homologue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tensioactifs</w:t>
      </w:r>
      <w:proofErr w:type="spellEnd"/>
      <w:r>
        <w:rPr>
          <w:rFonts w:ascii="TimesNewRomanPSMT" w:hAnsi="TimesNewRomanPSMT" w:hint="cs"/>
          <w:sz w:val="24"/>
          <w:szCs w:val="24"/>
          <w:rtl/>
          <w:lang w:bidi="ar-DZ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anioniques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type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alcanesulfonates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secondaires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(SAS) par un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procédé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simple et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efficace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mis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au point au</w:t>
      </w: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spellStart"/>
      <w:proofErr w:type="gramStart"/>
      <w:r w:rsidRPr="007A077A">
        <w:rPr>
          <w:rFonts w:ascii="TimesNewRomanPSMT" w:hAnsi="TimesNewRomanPSMT" w:cs="TimesNewRomanPSMT"/>
          <w:sz w:val="24"/>
          <w:szCs w:val="24"/>
        </w:rPr>
        <w:t>laboratoire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> :</w:t>
      </w:r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 xml:space="preserve"> la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photochlorosulfonation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par SO2Cl2. Les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substrats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utilisés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sont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chaînes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aliphatiques</w:t>
      </w:r>
      <w:proofErr w:type="spellEnd"/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linéaires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(C14H30, C16H34 </w:t>
      </w:r>
      <w:proofErr w:type="gramStart"/>
      <w:r w:rsidRPr="007A077A">
        <w:rPr>
          <w:rFonts w:ascii="TimesNewRomanPSMT" w:hAnsi="TimesNewRomanPSMT" w:cs="TimesNewRomanPSMT"/>
          <w:sz w:val="24"/>
          <w:szCs w:val="24"/>
        </w:rPr>
        <w:t>et</w:t>
      </w:r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 xml:space="preserve"> C18H38),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qui assure le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caractère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hydrophobe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du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composé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tensioactif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>. Nous</w:t>
      </w:r>
      <w:r>
        <w:rPr>
          <w:rFonts w:ascii="TimesNewRomanPSMT" w:hAnsi="TimesNewRomanPSMT" w:hint="cs"/>
          <w:sz w:val="24"/>
          <w:szCs w:val="24"/>
          <w:rtl/>
          <w:lang w:bidi="ar-DZ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avons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appliqué le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procédé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photochimique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chlorosulfonation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sous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des conditions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optimales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>, en phase pure</w:t>
      </w: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gramStart"/>
      <w:r w:rsidRPr="007A077A">
        <w:rPr>
          <w:rFonts w:ascii="TimesNewRomanPSMT" w:hAnsi="TimesNewRomanPSMT" w:cs="TimesNewRomanPSMT"/>
          <w:sz w:val="24"/>
          <w:szCs w:val="24"/>
        </w:rPr>
        <w:t>et</w:t>
      </w:r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présence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d’un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solvant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aromatique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pour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obtenir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des mélanges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réactionnels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différentes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compositions</w:t>
      </w:r>
      <w:r>
        <w:rPr>
          <w:rFonts w:ascii="TimesNewRomanPSMT" w:hAnsi="TimesNewRomanPSMT" w:hint="cs"/>
          <w:sz w:val="24"/>
          <w:szCs w:val="24"/>
          <w:rtl/>
          <w:lang w:bidi="ar-DZ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isomériques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. Les mélanges </w:t>
      </w:r>
      <w:proofErr w:type="spellStart"/>
      <w:proofErr w:type="gramStart"/>
      <w:r w:rsidRPr="007A077A">
        <w:rPr>
          <w:rFonts w:ascii="TimesNewRomanPSMT" w:hAnsi="TimesNewRomanPSMT" w:cs="TimesNewRomanPSMT"/>
          <w:sz w:val="24"/>
          <w:szCs w:val="24"/>
        </w:rPr>
        <w:t>réactionnels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obtenus</w:t>
      </w:r>
      <w:proofErr w:type="spellEnd"/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purifiés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et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analysés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spectroscopie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I-R.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le</w:t>
      </w:r>
      <w:r>
        <w:rPr>
          <w:rFonts w:ascii="TimesNewRomanPSMT" w:hAnsi="TimesNewRomanPSMT" w:hint="cs"/>
          <w:sz w:val="24"/>
          <w:szCs w:val="24"/>
          <w:rtl/>
          <w:lang w:bidi="ar-DZ"/>
        </w:rPr>
        <w:t xml:space="preserve"> </w:t>
      </w:r>
      <w:r w:rsidRPr="007A077A">
        <w:rPr>
          <w:rFonts w:ascii="TimesNewRomanPSMT" w:hAnsi="TimesNewRomanPSMT" w:cs="TimesNewRomanPSMT"/>
          <w:sz w:val="24"/>
          <w:szCs w:val="24"/>
        </w:rPr>
        <w:t xml:space="preserve">but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d’identifier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et confirmer la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présence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groupements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sulfonyles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au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sein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nos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échantillons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>, des</w:t>
      </w: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quantités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appropriées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chlorures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d’alcanesulfonyles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synthétisés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transformés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en sulfonamides</w:t>
      </w:r>
      <w:proofErr w:type="gramStart"/>
      <w:r>
        <w:rPr>
          <w:rFonts w:ascii="TimesNewRomanPSMT" w:hAnsi="TimesNewRomanPSMT" w:cs="Times New Roman" w:hint="cs"/>
          <w:sz w:val="24"/>
          <w:szCs w:val="24"/>
          <w:rtl/>
        </w:rPr>
        <w:t>)</w:t>
      </w: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r>
        <w:rPr>
          <w:rFonts w:ascii="TimesNewRomanPSMT" w:hAnsi="TimesNewRomanPSMT" w:hint="cs"/>
          <w:sz w:val="24"/>
          <w:szCs w:val="24"/>
          <w:rtl/>
          <w:lang w:bidi="ar-DZ"/>
        </w:rPr>
        <w:t xml:space="preserve"> </w:t>
      </w:r>
      <w:r w:rsidRPr="007A077A">
        <w:rPr>
          <w:rFonts w:ascii="TimesNewRomanPSMT" w:hAnsi="TimesNewRomanPSMT" w:cs="TimesNewRomanPSMT"/>
          <w:sz w:val="24"/>
          <w:szCs w:val="24"/>
        </w:rPr>
        <w:t>CnH2n</w:t>
      </w:r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 xml:space="preserve">+1SO2N(C2H5)2). Les mélanges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résultants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purifiés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et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analysés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 par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chromatographie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en phase</w:t>
      </w: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gazeux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(C.P.G) et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identifiés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chromatographie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en phase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gazeux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couplée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à un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spectromètre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masse en</w:t>
      </w: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 </w:t>
      </w:r>
      <w:r w:rsidRPr="007A077A">
        <w:rPr>
          <w:rFonts w:ascii="TimesNewRomanPSMT" w:hAnsi="TimesNewRomanPSMT" w:cs="TimesNewRomanPSMT"/>
          <w:sz w:val="24"/>
          <w:szCs w:val="24"/>
        </w:rPr>
        <w:t xml:space="preserve">mode impact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électronique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CG/MS/I.E. Les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sulfonates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sont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obtenus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hydrolyse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basique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chlorures</w:t>
      </w:r>
      <w:proofErr w:type="spellEnd"/>
      <w:r>
        <w:rPr>
          <w:rFonts w:ascii="TimesNewRomanPSMT" w:hAnsi="TimesNewRomanPSMT" w:hint="cs"/>
          <w:sz w:val="24"/>
          <w:szCs w:val="24"/>
          <w:rtl/>
          <w:lang w:bidi="ar-DZ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d’alcanesulfonyles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synthétisés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. Après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étape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purification,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derniers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analysés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gramStart"/>
      <w:r w:rsidRPr="007A077A">
        <w:rPr>
          <w:rFonts w:ascii="TimesNewRomanPSMT" w:hAnsi="TimesNewRomanPSMT" w:cs="TimesNewRomanPSMT"/>
          <w:sz w:val="24"/>
          <w:szCs w:val="24"/>
        </w:rPr>
        <w:t>par  IR</w:t>
      </w:r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 xml:space="preserve"> et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leurs</w:t>
      </w:r>
      <w:proofErr w:type="spellEnd"/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r w:rsidRPr="007A077A">
        <w:rPr>
          <w:rFonts w:ascii="TimesNewRomanPSMT" w:hAnsi="TimesNewRomanPSMT" w:cs="TimesNewRomanPSMT"/>
          <w:sz w:val="24"/>
          <w:szCs w:val="24"/>
        </w:rPr>
        <w:t xml:space="preserve">structures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confirmées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chromatographie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liquide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couplée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à un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spectromètre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masse en mode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electrospry</w:t>
      </w:r>
      <w:proofErr w:type="spellEnd"/>
      <w:r>
        <w:rPr>
          <w:rFonts w:ascii="TimesNewRomanPSMT" w:hAnsi="TimesNewRomanPSMT" w:cs="Times New Roman" w:hint="cs"/>
          <w:sz w:val="24"/>
          <w:szCs w:val="24"/>
          <w:rtl/>
        </w:rPr>
        <w:t xml:space="preserve"> </w:t>
      </w:r>
      <w:r w:rsidRPr="007A077A">
        <w:rPr>
          <w:rFonts w:ascii="TimesNewRomanPSMT" w:hAnsi="TimesNewRomanPSMT" w:cs="Times New Roman"/>
          <w:sz w:val="24"/>
          <w:szCs w:val="24"/>
          <w:rtl/>
        </w:rPr>
        <w:t>(</w:t>
      </w:r>
      <w:r w:rsidRPr="007A077A">
        <w:rPr>
          <w:rFonts w:ascii="TimesNewRomanPSMT" w:hAnsi="TimesNewRomanPSMT" w:cs="TimesNewRomanPSMT"/>
          <w:sz w:val="24"/>
          <w:szCs w:val="24"/>
        </w:rPr>
        <w:t xml:space="preserve">LC-ESI/ MS).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étude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quelques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propriétés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physico-chimiques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sulfonates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obtenus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a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menée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tels</w:t>
      </w:r>
      <w:proofErr w:type="spellEnd"/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spellStart"/>
      <w:proofErr w:type="gramStart"/>
      <w:r w:rsidRPr="007A077A">
        <w:rPr>
          <w:rFonts w:ascii="TimesNewRomanPSMT" w:hAnsi="TimesNewRomanPSMT" w:cs="TimesNewRomanPSMT"/>
          <w:sz w:val="24"/>
          <w:szCs w:val="24"/>
        </w:rPr>
        <w:t>que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> :</w:t>
      </w:r>
      <w:proofErr w:type="gramEnd"/>
      <w:r w:rsidRPr="007A077A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propriétés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surface, le point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Krafft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(KT), la balance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hydrophylique-lipophilique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(HLB) et le</w:t>
      </w:r>
      <w:r>
        <w:rPr>
          <w:rFonts w:ascii="TimesNewRomanPSMT" w:hAnsi="TimesNewRomanPSMT" w:hint="cs"/>
          <w:sz w:val="24"/>
          <w:szCs w:val="24"/>
          <w:rtl/>
          <w:lang w:bidi="ar-DZ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pouvoir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moussant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Afin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situer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les performances de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nos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sulfonates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,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étude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c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omparative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avec des</w:t>
      </w:r>
      <w:r w:rsidRPr="007A077A">
        <w:rPr>
          <w:rFonts w:ascii="TimesNewRomanPSMT" w:hAnsi="TimesNewRomanPSMT" w:cs="Times New Roman"/>
          <w:sz w:val="24"/>
          <w:szCs w:val="24"/>
          <w:rtl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échantillons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commerciaux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a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7A077A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7A077A">
        <w:rPr>
          <w:rFonts w:ascii="TimesNewRomanPSMT" w:hAnsi="TimesNewRomanPSMT" w:cs="TimesNewRomanPSMT"/>
          <w:sz w:val="24"/>
          <w:szCs w:val="24"/>
        </w:rPr>
        <w:t>effectuée</w:t>
      </w:r>
      <w:proofErr w:type="spellEnd"/>
      <w:r w:rsidRPr="007A077A">
        <w:rPr>
          <w:rFonts w:ascii="TimesNewRomanPSMT" w:hAnsi="TimesNewRomanPSMT" w:cs="Times New Roman"/>
          <w:sz w:val="24"/>
          <w:szCs w:val="24"/>
          <w:rtl/>
        </w:rPr>
        <w:t>.</w:t>
      </w: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2962E2" w:rsidRPr="007A077A" w:rsidRDefault="007A077A" w:rsidP="007A077A">
      <w:pPr>
        <w:rPr>
          <w:rtl/>
          <w:lang w:bidi="ar-DZ"/>
        </w:rPr>
      </w:pPr>
    </w:p>
    <w:sectPr w:rsidR="002962E2" w:rsidRPr="007A077A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226802"/>
    <w:rsid w:val="002B7515"/>
    <w:rsid w:val="00461FF0"/>
    <w:rsid w:val="00654234"/>
    <w:rsid w:val="007A077A"/>
    <w:rsid w:val="00870B59"/>
    <w:rsid w:val="009F483E"/>
    <w:rsid w:val="00B946E8"/>
    <w:rsid w:val="00C520E8"/>
    <w:rsid w:val="00CB6519"/>
    <w:rsid w:val="00D70431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321</Words>
  <Characters>1834</Characters>
  <Application>Microsoft Office Word</Application>
  <DocSecurity>0</DocSecurity>
  <Lines>15</Lines>
  <Paragraphs>4</Paragraphs>
  <ScaleCrop>false</ScaleCrop>
  <Company/>
  <LinksUpToDate>false</LinksUpToDate>
  <CharactersWithSpaces>2151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10</cp:revision>
  <dcterms:created xsi:type="dcterms:W3CDTF">2014-11-27T08:32:00Z</dcterms:created>
  <dcterms:modified xsi:type="dcterms:W3CDTF">2014-11-27T10:33:00Z</dcterms:modified>
</cp:coreProperties>
</file>