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9B65A1" w:rsidRDefault="009B65A1" w:rsidP="00325804">
      <w:pPr>
        <w:bidi w:val="0"/>
        <w:rPr>
          <w:rFonts w:ascii="Times New Roman" w:hAnsi="Times New Roman" w:cs="Times New Roman"/>
          <w:sz w:val="28"/>
          <w:szCs w:val="28"/>
        </w:rPr>
      </w:pPr>
    </w:p>
    <w:p w:rsidR="009B65A1" w:rsidRDefault="009B65A1" w:rsidP="009B65A1">
      <w:pPr>
        <w:bidi w:val="0"/>
        <w:rPr>
          <w:rFonts w:ascii="Times New Roman" w:hAnsi="Times New Roman" w:cs="Times New Roman"/>
          <w:sz w:val="28"/>
          <w:szCs w:val="28"/>
        </w:rPr>
      </w:pPr>
    </w:p>
    <w:p w:rsidR="009B65A1" w:rsidRDefault="00B67466" w:rsidP="009B65A1">
      <w:pPr>
        <w:bidi w:val="0"/>
        <w:rPr>
          <w:rFonts w:ascii="Times New Roman" w:hAnsi="Times New Roman" w:cs="Times New Roman"/>
          <w:sz w:val="28"/>
          <w:szCs w:val="28"/>
        </w:rPr>
      </w:pPr>
      <w:r w:rsidRPr="00B67466">
        <w:rPr>
          <w:rFonts w:ascii="Times New Roman" w:hAnsi="Times New Roman" w:cs="Times New Roman"/>
          <w:sz w:val="28"/>
          <w:szCs w:val="28"/>
        </w:rPr>
        <w:t xml:space="preserve">   Depuis le lancement de la déréglementation du marché de l'électricité, différentes structures sont apparues. Les raisons économiques et politiques, dues aux conditions locales, ont mené à l'adoption de différents paradigmes. Cependant, il y a une base commune et certaines caractéristiques semblables à tous les marchés dérégulés de l'électricité. La base la plus commune des marchés restructurés est l'aspect concurrentiel du secteur de la production. Les compagnies de production (fournisseurs) peuvent prendre des parties sur le marché. L'autorité de régulation doit garantir un accès juste au réseau à tous les agents du marché. Une autre caractéristique commune au marché dérégulé de l'électricité est l'aspect oligopolistique du marché. Il y a quelques sociétés concurrentes qui agissent stratégiquement pour maximiser leur bénéfice. Dans la littérature micro-économique, plusieurs paradigmes sont utilisés pour modéliser les marchés oligopoles tels: Cournot, Bertrand et fonctions d'approvisionnement (Supply Functions : SF). Dans le cas de concurrence parfaite ou de monopole, les interactions des agents peuvent être traitées comme un simple problème d'optimisation, tandis que les interactions stratégiques des agents du marché oligopole nécessitent une approche faisant appel à la théorie des jeux. Le but de notre travail est d'élaborer un outil de calcul qui nous permet de simuler les interactions entres les agents et de trouver le point d'équilibre du marché dans le quel tous les agents voient leurs profits maximiser. Pour ce faire, nous avons développé un Algorithme Co-évolutionnaire Coopératif  se basant sur une Stratégie d'évolution.  </w:t>
      </w:r>
    </w:p>
    <w:sectPr w:rsidR="009B65A1"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63F7" w:rsidRDefault="00FB63F7" w:rsidP="00687A7E">
      <w:pPr>
        <w:spacing w:after="0" w:line="240" w:lineRule="auto"/>
      </w:pPr>
      <w:r>
        <w:separator/>
      </w:r>
    </w:p>
  </w:endnote>
  <w:endnote w:type="continuationSeparator" w:id="1">
    <w:p w:rsidR="00FB63F7" w:rsidRDefault="00FB63F7"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63F7" w:rsidRDefault="00FB63F7" w:rsidP="00687A7E">
      <w:pPr>
        <w:spacing w:after="0" w:line="240" w:lineRule="auto"/>
      </w:pPr>
      <w:r>
        <w:separator/>
      </w:r>
    </w:p>
  </w:footnote>
  <w:footnote w:type="continuationSeparator" w:id="1">
    <w:p w:rsidR="00FB63F7" w:rsidRDefault="00FB63F7"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6785"/>
    <w:rsid w:val="00277B0A"/>
    <w:rsid w:val="00295CE5"/>
    <w:rsid w:val="002B02F3"/>
    <w:rsid w:val="002F1D27"/>
    <w:rsid w:val="00315FFF"/>
    <w:rsid w:val="00325804"/>
    <w:rsid w:val="00334644"/>
    <w:rsid w:val="00351942"/>
    <w:rsid w:val="00351BCB"/>
    <w:rsid w:val="00362A1D"/>
    <w:rsid w:val="003913F3"/>
    <w:rsid w:val="003A34F6"/>
    <w:rsid w:val="003A59DF"/>
    <w:rsid w:val="003B4615"/>
    <w:rsid w:val="003B5525"/>
    <w:rsid w:val="003F0369"/>
    <w:rsid w:val="00404ED6"/>
    <w:rsid w:val="0041570A"/>
    <w:rsid w:val="00416367"/>
    <w:rsid w:val="00424CA3"/>
    <w:rsid w:val="0043329E"/>
    <w:rsid w:val="00433A92"/>
    <w:rsid w:val="00495856"/>
    <w:rsid w:val="004C6A15"/>
    <w:rsid w:val="004D50C8"/>
    <w:rsid w:val="004D5A5D"/>
    <w:rsid w:val="004D6AFE"/>
    <w:rsid w:val="004E299C"/>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433D"/>
    <w:rsid w:val="00883C8D"/>
    <w:rsid w:val="00897A26"/>
    <w:rsid w:val="008B3E58"/>
    <w:rsid w:val="008C0589"/>
    <w:rsid w:val="008D2795"/>
    <w:rsid w:val="008E78CE"/>
    <w:rsid w:val="0091503A"/>
    <w:rsid w:val="00916503"/>
    <w:rsid w:val="00927CC2"/>
    <w:rsid w:val="009641E5"/>
    <w:rsid w:val="009B65A1"/>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F748F"/>
    <w:rsid w:val="00BF7AC9"/>
    <w:rsid w:val="00C61622"/>
    <w:rsid w:val="00C61BDC"/>
    <w:rsid w:val="00C64EE6"/>
    <w:rsid w:val="00C74B49"/>
    <w:rsid w:val="00C8512C"/>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 w:val="00FB63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248</Words>
  <Characters>1418</Characters>
  <Application>Microsoft Office Word</Application>
  <DocSecurity>0</DocSecurity>
  <Lines>11</Lines>
  <Paragraphs>3</Paragraphs>
  <ScaleCrop>false</ScaleCrop>
  <Company/>
  <LinksUpToDate>false</LinksUpToDate>
  <CharactersWithSpaces>1663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97</cp:revision>
  <dcterms:created xsi:type="dcterms:W3CDTF">2014-11-19T09:33:00Z</dcterms:created>
  <dcterms:modified xsi:type="dcterms:W3CDTF">2015-02-17T09:12:00Z</dcterms:modified>
</cp:coreProperties>
</file>